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37D9" w14:textId="575D278D" w:rsidR="00C6340D" w:rsidRPr="00B741DB" w:rsidRDefault="001D72B9" w:rsidP="00C6340D">
      <w:pPr>
        <w:rPr>
          <w:rFonts w:ascii="Helvetica Neue" w:hAnsi="Helvetica Neue"/>
          <w:color w:val="E2284D"/>
          <w:spacing w:val="10"/>
          <w:kern w:val="28"/>
          <w:sz w:val="36"/>
          <w:szCs w:val="44"/>
        </w:rPr>
      </w:pPr>
      <w:r>
        <w:rPr>
          <w:rFonts w:ascii="Helvetica Neue" w:hAnsi="Helvetica Neue"/>
          <w:color w:val="E2284D"/>
          <w:spacing w:val="10"/>
          <w:kern w:val="28"/>
          <w:sz w:val="36"/>
          <w:szCs w:val="44"/>
        </w:rPr>
        <w:t xml:space="preserve">Homeless Management Information System (HMIS) Grievance Policy and Procedure </w:t>
      </w:r>
    </w:p>
    <w:p w14:paraId="382AB9E3" w14:textId="0E708FEC" w:rsidR="0080181E" w:rsidRPr="00B741DB" w:rsidRDefault="40568E6E" w:rsidP="0080181E">
      <w:pPr>
        <w:pStyle w:val="Heading2"/>
        <w:rPr>
          <w:rFonts w:ascii="Helvetica" w:hAnsi="Helvetica"/>
        </w:rPr>
      </w:pPr>
      <w:bookmarkStart w:id="0" w:name="_Toc216869622"/>
      <w:r w:rsidRPr="40568E6E">
        <w:rPr>
          <w:rFonts w:ascii="Helvetica" w:hAnsi="Helvetica"/>
        </w:rPr>
        <w:t xml:space="preserve">January </w:t>
      </w:r>
      <w:r w:rsidR="001C1176">
        <w:rPr>
          <w:rFonts w:ascii="Helvetica" w:hAnsi="Helvetica"/>
        </w:rPr>
        <w:t>26</w:t>
      </w:r>
      <w:r w:rsidRPr="40568E6E">
        <w:rPr>
          <w:rFonts w:ascii="Helvetica" w:hAnsi="Helvetica"/>
        </w:rPr>
        <w:t>, 2026</w:t>
      </w:r>
      <w:bookmarkEnd w:id="0"/>
    </w:p>
    <w:sdt>
      <w:sdtPr>
        <w:id w:val="641436055"/>
        <w:docPartObj>
          <w:docPartGallery w:val="Table of Contents"/>
          <w:docPartUnique/>
        </w:docPartObj>
      </w:sdtPr>
      <w:sdtEndPr/>
      <w:sdtContent>
        <w:p w14:paraId="602F29AF" w14:textId="27AA14F1" w:rsidR="00144C96" w:rsidRDefault="0DA69A9D" w:rsidP="00144C96">
          <w:pPr>
            <w:pStyle w:val="TOC2"/>
            <w:tabs>
              <w:tab w:val="right" w:leader="dot" w:pos="9350"/>
            </w:tabs>
            <w:rPr>
              <w:rFonts w:asciiTheme="minorHAnsi" w:eastAsiaTheme="minorEastAsia" w:hAnsiTheme="minorHAnsi" w:cstheme="minorBidi"/>
              <w:noProof/>
              <w:kern w:val="2"/>
              <w:szCs w:val="24"/>
              <w14:ligatures w14:val="standardContextual"/>
            </w:rPr>
          </w:pPr>
          <w:r>
            <w:fldChar w:fldCharType="begin"/>
          </w:r>
          <w:r>
            <w:instrText>TOC \o \z \u \h</w:instrText>
          </w:r>
          <w:r>
            <w:fldChar w:fldCharType="separate"/>
          </w:r>
          <w:hyperlink w:anchor="_Toc216869623" w:history="1">
            <w:r w:rsidR="00144C96" w:rsidRPr="003E1C72">
              <w:rPr>
                <w:rStyle w:val="Hyperlink"/>
                <w:noProof/>
              </w:rPr>
              <w:t>Overview</w:t>
            </w:r>
            <w:r w:rsidR="00144C96">
              <w:rPr>
                <w:noProof/>
                <w:webHidden/>
              </w:rPr>
              <w:tab/>
            </w:r>
            <w:r w:rsidR="00144C96">
              <w:rPr>
                <w:noProof/>
                <w:webHidden/>
              </w:rPr>
              <w:fldChar w:fldCharType="begin"/>
            </w:r>
            <w:r w:rsidR="00144C96">
              <w:rPr>
                <w:noProof/>
                <w:webHidden/>
              </w:rPr>
              <w:instrText xml:space="preserve"> PAGEREF _Toc216869623 \h </w:instrText>
            </w:r>
            <w:r w:rsidR="00144C96">
              <w:rPr>
                <w:noProof/>
                <w:webHidden/>
              </w:rPr>
            </w:r>
            <w:r w:rsidR="00144C96">
              <w:rPr>
                <w:noProof/>
                <w:webHidden/>
              </w:rPr>
              <w:fldChar w:fldCharType="separate"/>
            </w:r>
            <w:r w:rsidR="00A62E30">
              <w:rPr>
                <w:noProof/>
                <w:webHidden/>
              </w:rPr>
              <w:t>2</w:t>
            </w:r>
            <w:r w:rsidR="00144C96">
              <w:rPr>
                <w:noProof/>
                <w:webHidden/>
              </w:rPr>
              <w:fldChar w:fldCharType="end"/>
            </w:r>
          </w:hyperlink>
        </w:p>
        <w:p w14:paraId="0C5EFBA3" w14:textId="37E97104"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24" w:history="1">
            <w:r w:rsidRPr="003E1C72">
              <w:rPr>
                <w:rStyle w:val="Hyperlink"/>
                <w:noProof/>
              </w:rPr>
              <w:t>Grievance Policy and Procedure Overview</w:t>
            </w:r>
            <w:r>
              <w:rPr>
                <w:noProof/>
                <w:webHidden/>
              </w:rPr>
              <w:tab/>
            </w:r>
            <w:r>
              <w:rPr>
                <w:noProof/>
                <w:webHidden/>
              </w:rPr>
              <w:fldChar w:fldCharType="begin"/>
            </w:r>
            <w:r>
              <w:rPr>
                <w:noProof/>
                <w:webHidden/>
              </w:rPr>
              <w:instrText xml:space="preserve"> PAGEREF _Toc216869624 \h </w:instrText>
            </w:r>
            <w:r>
              <w:rPr>
                <w:noProof/>
                <w:webHidden/>
              </w:rPr>
            </w:r>
            <w:r>
              <w:rPr>
                <w:noProof/>
                <w:webHidden/>
              </w:rPr>
              <w:fldChar w:fldCharType="separate"/>
            </w:r>
            <w:r w:rsidR="00A62E30">
              <w:rPr>
                <w:noProof/>
                <w:webHidden/>
              </w:rPr>
              <w:t>2</w:t>
            </w:r>
            <w:r>
              <w:rPr>
                <w:noProof/>
                <w:webHidden/>
              </w:rPr>
              <w:fldChar w:fldCharType="end"/>
            </w:r>
          </w:hyperlink>
        </w:p>
        <w:p w14:paraId="32E8669F" w14:textId="00E89C5F"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25" w:history="1">
            <w:r w:rsidRPr="003E1C72">
              <w:rPr>
                <w:rStyle w:val="Hyperlink"/>
                <w:noProof/>
              </w:rPr>
              <w:t>Homeless Management Information System (HMIS)</w:t>
            </w:r>
            <w:r>
              <w:rPr>
                <w:noProof/>
                <w:webHidden/>
              </w:rPr>
              <w:tab/>
            </w:r>
            <w:r>
              <w:rPr>
                <w:noProof/>
                <w:webHidden/>
              </w:rPr>
              <w:fldChar w:fldCharType="begin"/>
            </w:r>
            <w:r>
              <w:rPr>
                <w:noProof/>
                <w:webHidden/>
              </w:rPr>
              <w:instrText xml:space="preserve"> PAGEREF _Toc216869625 \h </w:instrText>
            </w:r>
            <w:r>
              <w:rPr>
                <w:noProof/>
                <w:webHidden/>
              </w:rPr>
            </w:r>
            <w:r>
              <w:rPr>
                <w:noProof/>
                <w:webHidden/>
              </w:rPr>
              <w:fldChar w:fldCharType="separate"/>
            </w:r>
            <w:r w:rsidR="00A62E30">
              <w:rPr>
                <w:noProof/>
                <w:webHidden/>
              </w:rPr>
              <w:t>2</w:t>
            </w:r>
            <w:r>
              <w:rPr>
                <w:noProof/>
                <w:webHidden/>
              </w:rPr>
              <w:fldChar w:fldCharType="end"/>
            </w:r>
          </w:hyperlink>
        </w:p>
        <w:p w14:paraId="18B5A367" w14:textId="3DC989BF"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26" w:history="1">
            <w:r w:rsidRPr="003E1C72">
              <w:rPr>
                <w:rStyle w:val="Hyperlink"/>
                <w:noProof/>
              </w:rPr>
              <w:t>Roles and Responsibilities</w:t>
            </w:r>
            <w:r>
              <w:rPr>
                <w:noProof/>
                <w:webHidden/>
              </w:rPr>
              <w:tab/>
            </w:r>
            <w:r>
              <w:rPr>
                <w:noProof/>
                <w:webHidden/>
              </w:rPr>
              <w:fldChar w:fldCharType="begin"/>
            </w:r>
            <w:r>
              <w:rPr>
                <w:noProof/>
                <w:webHidden/>
              </w:rPr>
              <w:instrText xml:space="preserve"> PAGEREF _Toc216869626 \h </w:instrText>
            </w:r>
            <w:r>
              <w:rPr>
                <w:noProof/>
                <w:webHidden/>
              </w:rPr>
            </w:r>
            <w:r>
              <w:rPr>
                <w:noProof/>
                <w:webHidden/>
              </w:rPr>
              <w:fldChar w:fldCharType="separate"/>
            </w:r>
            <w:r w:rsidR="00A62E30">
              <w:rPr>
                <w:noProof/>
                <w:webHidden/>
              </w:rPr>
              <w:t>3</w:t>
            </w:r>
            <w:r>
              <w:rPr>
                <w:noProof/>
                <w:webHidden/>
              </w:rPr>
              <w:fldChar w:fldCharType="end"/>
            </w:r>
          </w:hyperlink>
        </w:p>
        <w:p w14:paraId="0B4A5E65" w14:textId="651320AB" w:rsidR="00144C96" w:rsidRDefault="00144C9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869627" w:history="1">
            <w:r w:rsidRPr="003E1C72">
              <w:rPr>
                <w:rStyle w:val="Hyperlink"/>
                <w:noProof/>
              </w:rPr>
              <w:t>Grievance Policy</w:t>
            </w:r>
            <w:r>
              <w:rPr>
                <w:noProof/>
                <w:webHidden/>
              </w:rPr>
              <w:tab/>
            </w:r>
            <w:r>
              <w:rPr>
                <w:noProof/>
                <w:webHidden/>
              </w:rPr>
              <w:fldChar w:fldCharType="begin"/>
            </w:r>
            <w:r>
              <w:rPr>
                <w:noProof/>
                <w:webHidden/>
              </w:rPr>
              <w:instrText xml:space="preserve"> PAGEREF _Toc216869627 \h </w:instrText>
            </w:r>
            <w:r>
              <w:rPr>
                <w:noProof/>
                <w:webHidden/>
              </w:rPr>
            </w:r>
            <w:r>
              <w:rPr>
                <w:noProof/>
                <w:webHidden/>
              </w:rPr>
              <w:fldChar w:fldCharType="separate"/>
            </w:r>
            <w:r w:rsidR="00A62E30">
              <w:rPr>
                <w:noProof/>
                <w:webHidden/>
              </w:rPr>
              <w:t>5</w:t>
            </w:r>
            <w:r>
              <w:rPr>
                <w:noProof/>
                <w:webHidden/>
              </w:rPr>
              <w:fldChar w:fldCharType="end"/>
            </w:r>
          </w:hyperlink>
        </w:p>
        <w:p w14:paraId="3F13F01B" w14:textId="0DCDB316" w:rsidR="00144C96" w:rsidRDefault="00144C9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869628" w:history="1">
            <w:r w:rsidRPr="003E1C72">
              <w:rPr>
                <w:rStyle w:val="Hyperlink"/>
                <w:noProof/>
              </w:rPr>
              <w:t>Grievance Procedure</w:t>
            </w:r>
            <w:r>
              <w:rPr>
                <w:noProof/>
                <w:webHidden/>
              </w:rPr>
              <w:tab/>
            </w:r>
            <w:r>
              <w:rPr>
                <w:noProof/>
                <w:webHidden/>
              </w:rPr>
              <w:fldChar w:fldCharType="begin"/>
            </w:r>
            <w:r>
              <w:rPr>
                <w:noProof/>
                <w:webHidden/>
              </w:rPr>
              <w:instrText xml:space="preserve"> PAGEREF _Toc216869628 \h </w:instrText>
            </w:r>
            <w:r>
              <w:rPr>
                <w:noProof/>
                <w:webHidden/>
              </w:rPr>
            </w:r>
            <w:r>
              <w:rPr>
                <w:noProof/>
                <w:webHidden/>
              </w:rPr>
              <w:fldChar w:fldCharType="separate"/>
            </w:r>
            <w:r w:rsidR="00A62E30">
              <w:rPr>
                <w:noProof/>
                <w:webHidden/>
              </w:rPr>
              <w:t>6</w:t>
            </w:r>
            <w:r>
              <w:rPr>
                <w:noProof/>
                <w:webHidden/>
              </w:rPr>
              <w:fldChar w:fldCharType="end"/>
            </w:r>
          </w:hyperlink>
        </w:p>
        <w:p w14:paraId="7AEF041C" w14:textId="5E79226E"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29" w:history="1">
            <w:r w:rsidRPr="003E1C72">
              <w:rPr>
                <w:rStyle w:val="Hyperlink"/>
                <w:noProof/>
              </w:rPr>
              <w:t>Informal Resolution</w:t>
            </w:r>
            <w:r>
              <w:rPr>
                <w:noProof/>
                <w:webHidden/>
              </w:rPr>
              <w:tab/>
            </w:r>
            <w:r>
              <w:rPr>
                <w:noProof/>
                <w:webHidden/>
              </w:rPr>
              <w:fldChar w:fldCharType="begin"/>
            </w:r>
            <w:r>
              <w:rPr>
                <w:noProof/>
                <w:webHidden/>
              </w:rPr>
              <w:instrText xml:space="preserve"> PAGEREF _Toc216869629 \h </w:instrText>
            </w:r>
            <w:r>
              <w:rPr>
                <w:noProof/>
                <w:webHidden/>
              </w:rPr>
            </w:r>
            <w:r>
              <w:rPr>
                <w:noProof/>
                <w:webHidden/>
              </w:rPr>
              <w:fldChar w:fldCharType="separate"/>
            </w:r>
            <w:r w:rsidR="00A62E30">
              <w:rPr>
                <w:noProof/>
                <w:webHidden/>
              </w:rPr>
              <w:t>6</w:t>
            </w:r>
            <w:r>
              <w:rPr>
                <w:noProof/>
                <w:webHidden/>
              </w:rPr>
              <w:fldChar w:fldCharType="end"/>
            </w:r>
          </w:hyperlink>
        </w:p>
        <w:p w14:paraId="3E7DB13D" w14:textId="50715ACA"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0" w:history="1">
            <w:r w:rsidRPr="003E1C72">
              <w:rPr>
                <w:rStyle w:val="Hyperlink"/>
                <w:noProof/>
              </w:rPr>
              <w:t>Filing a Grievance</w:t>
            </w:r>
            <w:r>
              <w:rPr>
                <w:noProof/>
                <w:webHidden/>
              </w:rPr>
              <w:tab/>
            </w:r>
            <w:r>
              <w:rPr>
                <w:noProof/>
                <w:webHidden/>
              </w:rPr>
              <w:fldChar w:fldCharType="begin"/>
            </w:r>
            <w:r>
              <w:rPr>
                <w:noProof/>
                <w:webHidden/>
              </w:rPr>
              <w:instrText xml:space="preserve"> PAGEREF _Toc216869630 \h </w:instrText>
            </w:r>
            <w:r>
              <w:rPr>
                <w:noProof/>
                <w:webHidden/>
              </w:rPr>
            </w:r>
            <w:r>
              <w:rPr>
                <w:noProof/>
                <w:webHidden/>
              </w:rPr>
              <w:fldChar w:fldCharType="separate"/>
            </w:r>
            <w:r w:rsidR="00A62E30">
              <w:rPr>
                <w:noProof/>
                <w:webHidden/>
              </w:rPr>
              <w:t>6</w:t>
            </w:r>
            <w:r>
              <w:rPr>
                <w:noProof/>
                <w:webHidden/>
              </w:rPr>
              <w:fldChar w:fldCharType="end"/>
            </w:r>
          </w:hyperlink>
        </w:p>
        <w:p w14:paraId="77054FCB" w14:textId="2EFD54D9"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1" w:history="1">
            <w:r w:rsidRPr="003E1C72">
              <w:rPr>
                <w:rStyle w:val="Hyperlink"/>
                <w:noProof/>
              </w:rPr>
              <w:t>Reasonable Accommodations for Filing a Grievance</w:t>
            </w:r>
            <w:r>
              <w:rPr>
                <w:noProof/>
                <w:webHidden/>
              </w:rPr>
              <w:tab/>
            </w:r>
            <w:r>
              <w:rPr>
                <w:noProof/>
                <w:webHidden/>
              </w:rPr>
              <w:fldChar w:fldCharType="begin"/>
            </w:r>
            <w:r>
              <w:rPr>
                <w:noProof/>
                <w:webHidden/>
              </w:rPr>
              <w:instrText xml:space="preserve"> PAGEREF _Toc216869631 \h </w:instrText>
            </w:r>
            <w:r>
              <w:rPr>
                <w:noProof/>
                <w:webHidden/>
              </w:rPr>
            </w:r>
            <w:r>
              <w:rPr>
                <w:noProof/>
                <w:webHidden/>
              </w:rPr>
              <w:fldChar w:fldCharType="separate"/>
            </w:r>
            <w:r w:rsidR="00A62E30">
              <w:rPr>
                <w:noProof/>
                <w:webHidden/>
              </w:rPr>
              <w:t>7</w:t>
            </w:r>
            <w:r>
              <w:rPr>
                <w:noProof/>
                <w:webHidden/>
              </w:rPr>
              <w:fldChar w:fldCharType="end"/>
            </w:r>
          </w:hyperlink>
        </w:p>
        <w:p w14:paraId="21D30866" w14:textId="1C5DB7EE"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2" w:history="1">
            <w:r w:rsidRPr="003E1C72">
              <w:rPr>
                <w:rStyle w:val="Hyperlink"/>
                <w:noProof/>
              </w:rPr>
              <w:t>Grievance Review</w:t>
            </w:r>
            <w:r>
              <w:rPr>
                <w:noProof/>
                <w:webHidden/>
              </w:rPr>
              <w:tab/>
            </w:r>
            <w:r>
              <w:rPr>
                <w:noProof/>
                <w:webHidden/>
              </w:rPr>
              <w:fldChar w:fldCharType="begin"/>
            </w:r>
            <w:r>
              <w:rPr>
                <w:noProof/>
                <w:webHidden/>
              </w:rPr>
              <w:instrText xml:space="preserve"> PAGEREF _Toc216869632 \h </w:instrText>
            </w:r>
            <w:r>
              <w:rPr>
                <w:noProof/>
                <w:webHidden/>
              </w:rPr>
            </w:r>
            <w:r>
              <w:rPr>
                <w:noProof/>
                <w:webHidden/>
              </w:rPr>
              <w:fldChar w:fldCharType="separate"/>
            </w:r>
            <w:r w:rsidR="00A62E30">
              <w:rPr>
                <w:noProof/>
                <w:webHidden/>
              </w:rPr>
              <w:t>7</w:t>
            </w:r>
            <w:r>
              <w:rPr>
                <w:noProof/>
                <w:webHidden/>
              </w:rPr>
              <w:fldChar w:fldCharType="end"/>
            </w:r>
          </w:hyperlink>
        </w:p>
        <w:p w14:paraId="37F5E8E1" w14:textId="55ED1BF9"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3" w:history="1">
            <w:r w:rsidRPr="003E1C72">
              <w:rPr>
                <w:rStyle w:val="Hyperlink"/>
                <w:noProof/>
              </w:rPr>
              <w:t>Grievance Response</w:t>
            </w:r>
            <w:r>
              <w:rPr>
                <w:noProof/>
                <w:webHidden/>
              </w:rPr>
              <w:tab/>
            </w:r>
            <w:r>
              <w:rPr>
                <w:noProof/>
                <w:webHidden/>
              </w:rPr>
              <w:fldChar w:fldCharType="begin"/>
            </w:r>
            <w:r>
              <w:rPr>
                <w:noProof/>
                <w:webHidden/>
              </w:rPr>
              <w:instrText xml:space="preserve"> PAGEREF _Toc216869633 \h </w:instrText>
            </w:r>
            <w:r>
              <w:rPr>
                <w:noProof/>
                <w:webHidden/>
              </w:rPr>
            </w:r>
            <w:r>
              <w:rPr>
                <w:noProof/>
                <w:webHidden/>
              </w:rPr>
              <w:fldChar w:fldCharType="separate"/>
            </w:r>
            <w:r w:rsidR="00A62E30">
              <w:rPr>
                <w:noProof/>
                <w:webHidden/>
              </w:rPr>
              <w:t>7</w:t>
            </w:r>
            <w:r>
              <w:rPr>
                <w:noProof/>
                <w:webHidden/>
              </w:rPr>
              <w:fldChar w:fldCharType="end"/>
            </w:r>
          </w:hyperlink>
        </w:p>
        <w:p w14:paraId="6FF3BF93" w14:textId="0D03EB90" w:rsidR="00144C96" w:rsidRDefault="00144C9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869634" w:history="1">
            <w:r w:rsidRPr="003E1C72">
              <w:rPr>
                <w:rStyle w:val="Hyperlink"/>
                <w:noProof/>
              </w:rPr>
              <w:t>Appeal Procedure</w:t>
            </w:r>
            <w:r>
              <w:rPr>
                <w:noProof/>
                <w:webHidden/>
              </w:rPr>
              <w:tab/>
            </w:r>
            <w:r>
              <w:rPr>
                <w:noProof/>
                <w:webHidden/>
              </w:rPr>
              <w:fldChar w:fldCharType="begin"/>
            </w:r>
            <w:r>
              <w:rPr>
                <w:noProof/>
                <w:webHidden/>
              </w:rPr>
              <w:instrText xml:space="preserve"> PAGEREF _Toc216869634 \h </w:instrText>
            </w:r>
            <w:r>
              <w:rPr>
                <w:noProof/>
                <w:webHidden/>
              </w:rPr>
            </w:r>
            <w:r>
              <w:rPr>
                <w:noProof/>
                <w:webHidden/>
              </w:rPr>
              <w:fldChar w:fldCharType="separate"/>
            </w:r>
            <w:r w:rsidR="00A62E30">
              <w:rPr>
                <w:noProof/>
                <w:webHidden/>
              </w:rPr>
              <w:t>9</w:t>
            </w:r>
            <w:r>
              <w:rPr>
                <w:noProof/>
                <w:webHidden/>
              </w:rPr>
              <w:fldChar w:fldCharType="end"/>
            </w:r>
          </w:hyperlink>
        </w:p>
        <w:p w14:paraId="75096150" w14:textId="68F1E5E0"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5" w:history="1">
            <w:r w:rsidRPr="003E1C72">
              <w:rPr>
                <w:rStyle w:val="Hyperlink"/>
                <w:noProof/>
              </w:rPr>
              <w:t>Filing an Appeal</w:t>
            </w:r>
            <w:r>
              <w:rPr>
                <w:noProof/>
                <w:webHidden/>
              </w:rPr>
              <w:tab/>
            </w:r>
            <w:r>
              <w:rPr>
                <w:noProof/>
                <w:webHidden/>
              </w:rPr>
              <w:fldChar w:fldCharType="begin"/>
            </w:r>
            <w:r>
              <w:rPr>
                <w:noProof/>
                <w:webHidden/>
              </w:rPr>
              <w:instrText xml:space="preserve"> PAGEREF _Toc216869635 \h </w:instrText>
            </w:r>
            <w:r>
              <w:rPr>
                <w:noProof/>
                <w:webHidden/>
              </w:rPr>
            </w:r>
            <w:r>
              <w:rPr>
                <w:noProof/>
                <w:webHidden/>
              </w:rPr>
              <w:fldChar w:fldCharType="separate"/>
            </w:r>
            <w:r w:rsidR="00A62E30">
              <w:rPr>
                <w:noProof/>
                <w:webHidden/>
              </w:rPr>
              <w:t>9</w:t>
            </w:r>
            <w:r>
              <w:rPr>
                <w:noProof/>
                <w:webHidden/>
              </w:rPr>
              <w:fldChar w:fldCharType="end"/>
            </w:r>
          </w:hyperlink>
        </w:p>
        <w:p w14:paraId="03E71E19" w14:textId="1F4045A8"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6" w:history="1">
            <w:r w:rsidRPr="003E1C72">
              <w:rPr>
                <w:rStyle w:val="Hyperlink"/>
                <w:noProof/>
              </w:rPr>
              <w:t>H&amp;H Review</w:t>
            </w:r>
            <w:r>
              <w:rPr>
                <w:noProof/>
                <w:webHidden/>
              </w:rPr>
              <w:tab/>
            </w:r>
            <w:r>
              <w:rPr>
                <w:noProof/>
                <w:webHidden/>
              </w:rPr>
              <w:fldChar w:fldCharType="begin"/>
            </w:r>
            <w:r>
              <w:rPr>
                <w:noProof/>
                <w:webHidden/>
              </w:rPr>
              <w:instrText xml:space="preserve"> PAGEREF _Toc216869636 \h </w:instrText>
            </w:r>
            <w:r>
              <w:rPr>
                <w:noProof/>
                <w:webHidden/>
              </w:rPr>
            </w:r>
            <w:r>
              <w:rPr>
                <w:noProof/>
                <w:webHidden/>
              </w:rPr>
              <w:fldChar w:fldCharType="separate"/>
            </w:r>
            <w:r w:rsidR="00A62E30">
              <w:rPr>
                <w:noProof/>
                <w:webHidden/>
              </w:rPr>
              <w:t>9</w:t>
            </w:r>
            <w:r>
              <w:rPr>
                <w:noProof/>
                <w:webHidden/>
              </w:rPr>
              <w:fldChar w:fldCharType="end"/>
            </w:r>
          </w:hyperlink>
        </w:p>
        <w:p w14:paraId="547A4513" w14:textId="0D2C5AA0" w:rsidR="00144C96" w:rsidRDefault="00144C9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869637" w:history="1">
            <w:r w:rsidRPr="003E1C72">
              <w:rPr>
                <w:rStyle w:val="Hyperlink"/>
                <w:noProof/>
              </w:rPr>
              <w:t>Record Keeping and Evaluation</w:t>
            </w:r>
            <w:r>
              <w:rPr>
                <w:noProof/>
                <w:webHidden/>
              </w:rPr>
              <w:tab/>
            </w:r>
            <w:r>
              <w:rPr>
                <w:noProof/>
                <w:webHidden/>
              </w:rPr>
              <w:fldChar w:fldCharType="begin"/>
            </w:r>
            <w:r>
              <w:rPr>
                <w:noProof/>
                <w:webHidden/>
              </w:rPr>
              <w:instrText xml:space="preserve"> PAGEREF _Toc216869637 \h </w:instrText>
            </w:r>
            <w:r>
              <w:rPr>
                <w:noProof/>
                <w:webHidden/>
              </w:rPr>
            </w:r>
            <w:r>
              <w:rPr>
                <w:noProof/>
                <w:webHidden/>
              </w:rPr>
              <w:fldChar w:fldCharType="separate"/>
            </w:r>
            <w:r w:rsidR="00A62E30">
              <w:rPr>
                <w:noProof/>
                <w:webHidden/>
              </w:rPr>
              <w:t>9</w:t>
            </w:r>
            <w:r>
              <w:rPr>
                <w:noProof/>
                <w:webHidden/>
              </w:rPr>
              <w:fldChar w:fldCharType="end"/>
            </w:r>
          </w:hyperlink>
        </w:p>
        <w:p w14:paraId="71B8D93E" w14:textId="6564BC4C"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8" w:history="1">
            <w:r w:rsidRPr="003E1C72">
              <w:rPr>
                <w:rStyle w:val="Hyperlink"/>
                <w:noProof/>
              </w:rPr>
              <w:t>Record Keeping</w:t>
            </w:r>
            <w:r>
              <w:rPr>
                <w:noProof/>
                <w:webHidden/>
              </w:rPr>
              <w:tab/>
            </w:r>
            <w:r>
              <w:rPr>
                <w:noProof/>
                <w:webHidden/>
              </w:rPr>
              <w:fldChar w:fldCharType="begin"/>
            </w:r>
            <w:r>
              <w:rPr>
                <w:noProof/>
                <w:webHidden/>
              </w:rPr>
              <w:instrText xml:space="preserve"> PAGEREF _Toc216869638 \h </w:instrText>
            </w:r>
            <w:r>
              <w:rPr>
                <w:noProof/>
                <w:webHidden/>
              </w:rPr>
            </w:r>
            <w:r>
              <w:rPr>
                <w:noProof/>
                <w:webHidden/>
              </w:rPr>
              <w:fldChar w:fldCharType="separate"/>
            </w:r>
            <w:r w:rsidR="00A62E30">
              <w:rPr>
                <w:noProof/>
                <w:webHidden/>
              </w:rPr>
              <w:t>9</w:t>
            </w:r>
            <w:r>
              <w:rPr>
                <w:noProof/>
                <w:webHidden/>
              </w:rPr>
              <w:fldChar w:fldCharType="end"/>
            </w:r>
          </w:hyperlink>
        </w:p>
        <w:p w14:paraId="5B731C94" w14:textId="28A869D1"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39" w:history="1">
            <w:r w:rsidRPr="003E1C72">
              <w:rPr>
                <w:rStyle w:val="Hyperlink"/>
                <w:noProof/>
              </w:rPr>
              <w:t>Record Review and Evaluation</w:t>
            </w:r>
            <w:r>
              <w:rPr>
                <w:noProof/>
                <w:webHidden/>
              </w:rPr>
              <w:tab/>
            </w:r>
            <w:r>
              <w:rPr>
                <w:noProof/>
                <w:webHidden/>
              </w:rPr>
              <w:fldChar w:fldCharType="begin"/>
            </w:r>
            <w:r>
              <w:rPr>
                <w:noProof/>
                <w:webHidden/>
              </w:rPr>
              <w:instrText xml:space="preserve"> PAGEREF _Toc216869639 \h </w:instrText>
            </w:r>
            <w:r>
              <w:rPr>
                <w:noProof/>
                <w:webHidden/>
              </w:rPr>
            </w:r>
            <w:r>
              <w:rPr>
                <w:noProof/>
                <w:webHidden/>
              </w:rPr>
              <w:fldChar w:fldCharType="separate"/>
            </w:r>
            <w:r w:rsidR="00A62E30">
              <w:rPr>
                <w:noProof/>
                <w:webHidden/>
              </w:rPr>
              <w:t>10</w:t>
            </w:r>
            <w:r>
              <w:rPr>
                <w:noProof/>
                <w:webHidden/>
              </w:rPr>
              <w:fldChar w:fldCharType="end"/>
            </w:r>
          </w:hyperlink>
        </w:p>
        <w:p w14:paraId="6A1C39BF" w14:textId="70CC5BEC" w:rsidR="00144C96" w:rsidRDefault="00144C9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869640" w:history="1">
            <w:r w:rsidRPr="003E1C72">
              <w:rPr>
                <w:rStyle w:val="Hyperlink"/>
                <w:noProof/>
              </w:rPr>
              <w:t>Discrimination and Protection from Retaliation</w:t>
            </w:r>
            <w:r>
              <w:rPr>
                <w:noProof/>
                <w:webHidden/>
              </w:rPr>
              <w:tab/>
            </w:r>
            <w:r>
              <w:rPr>
                <w:noProof/>
                <w:webHidden/>
              </w:rPr>
              <w:fldChar w:fldCharType="begin"/>
            </w:r>
            <w:r>
              <w:rPr>
                <w:noProof/>
                <w:webHidden/>
              </w:rPr>
              <w:instrText xml:space="preserve"> PAGEREF _Toc216869640 \h </w:instrText>
            </w:r>
            <w:r>
              <w:rPr>
                <w:noProof/>
                <w:webHidden/>
              </w:rPr>
            </w:r>
            <w:r>
              <w:rPr>
                <w:noProof/>
                <w:webHidden/>
              </w:rPr>
              <w:fldChar w:fldCharType="separate"/>
            </w:r>
            <w:r w:rsidR="00A62E30">
              <w:rPr>
                <w:noProof/>
                <w:webHidden/>
              </w:rPr>
              <w:t>10</w:t>
            </w:r>
            <w:r>
              <w:rPr>
                <w:noProof/>
                <w:webHidden/>
              </w:rPr>
              <w:fldChar w:fldCharType="end"/>
            </w:r>
          </w:hyperlink>
        </w:p>
        <w:p w14:paraId="57E04860" w14:textId="1C4F00DB"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41" w:history="1">
            <w:r w:rsidRPr="003E1C72">
              <w:rPr>
                <w:rStyle w:val="Hyperlink"/>
                <w:noProof/>
              </w:rPr>
              <w:t>Discrimination Grievances</w:t>
            </w:r>
            <w:r>
              <w:rPr>
                <w:noProof/>
                <w:webHidden/>
              </w:rPr>
              <w:tab/>
            </w:r>
            <w:r>
              <w:rPr>
                <w:noProof/>
                <w:webHidden/>
              </w:rPr>
              <w:fldChar w:fldCharType="begin"/>
            </w:r>
            <w:r>
              <w:rPr>
                <w:noProof/>
                <w:webHidden/>
              </w:rPr>
              <w:instrText xml:space="preserve"> PAGEREF _Toc216869641 \h </w:instrText>
            </w:r>
            <w:r>
              <w:rPr>
                <w:noProof/>
                <w:webHidden/>
              </w:rPr>
            </w:r>
            <w:r>
              <w:rPr>
                <w:noProof/>
                <w:webHidden/>
              </w:rPr>
              <w:fldChar w:fldCharType="separate"/>
            </w:r>
            <w:r w:rsidR="00A62E30">
              <w:rPr>
                <w:noProof/>
                <w:webHidden/>
              </w:rPr>
              <w:t>10</w:t>
            </w:r>
            <w:r>
              <w:rPr>
                <w:noProof/>
                <w:webHidden/>
              </w:rPr>
              <w:fldChar w:fldCharType="end"/>
            </w:r>
          </w:hyperlink>
        </w:p>
        <w:p w14:paraId="52456B9B" w14:textId="14B67787" w:rsidR="00144C96" w:rsidRDefault="00144C9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869642" w:history="1">
            <w:r w:rsidRPr="003E1C72">
              <w:rPr>
                <w:rStyle w:val="Hyperlink"/>
                <w:noProof/>
              </w:rPr>
              <w:t>Protection from Retaliation</w:t>
            </w:r>
            <w:r>
              <w:rPr>
                <w:noProof/>
                <w:webHidden/>
              </w:rPr>
              <w:tab/>
            </w:r>
            <w:r>
              <w:rPr>
                <w:noProof/>
                <w:webHidden/>
              </w:rPr>
              <w:fldChar w:fldCharType="begin"/>
            </w:r>
            <w:r>
              <w:rPr>
                <w:noProof/>
                <w:webHidden/>
              </w:rPr>
              <w:instrText xml:space="preserve"> PAGEREF _Toc216869642 \h </w:instrText>
            </w:r>
            <w:r>
              <w:rPr>
                <w:noProof/>
                <w:webHidden/>
              </w:rPr>
            </w:r>
            <w:r>
              <w:rPr>
                <w:noProof/>
                <w:webHidden/>
              </w:rPr>
              <w:fldChar w:fldCharType="separate"/>
            </w:r>
            <w:r w:rsidR="00A62E30">
              <w:rPr>
                <w:noProof/>
                <w:webHidden/>
              </w:rPr>
              <w:t>11</w:t>
            </w:r>
            <w:r>
              <w:rPr>
                <w:noProof/>
                <w:webHidden/>
              </w:rPr>
              <w:fldChar w:fldCharType="end"/>
            </w:r>
          </w:hyperlink>
        </w:p>
        <w:p w14:paraId="03C209FE" w14:textId="1627AB12" w:rsidR="0DA69A9D" w:rsidRPr="00D73E14" w:rsidRDefault="00144C96" w:rsidP="00144C96">
          <w:pPr>
            <w:pStyle w:val="TOC2"/>
            <w:tabs>
              <w:tab w:val="right" w:leader="dot" w:pos="9360"/>
            </w:tabs>
            <w:rPr>
              <w:rStyle w:val="Hyperlink"/>
              <w:rFonts w:asciiTheme="minorHAnsi" w:eastAsiaTheme="minorEastAsia" w:hAnsiTheme="minorHAnsi" w:cstheme="minorBidi"/>
              <w:noProof/>
              <w:color w:val="auto"/>
              <w:kern w:val="2"/>
              <w:szCs w:val="24"/>
              <w:u w:val="none"/>
              <w14:ligatures w14:val="standardContextual"/>
            </w:rPr>
          </w:pPr>
          <w:hyperlink w:anchor="_Toc216869643" w:history="1">
            <w:r w:rsidRPr="003E1C72">
              <w:rPr>
                <w:rStyle w:val="Hyperlink"/>
                <w:noProof/>
              </w:rPr>
              <w:t>Key Terms</w:t>
            </w:r>
            <w:r>
              <w:rPr>
                <w:noProof/>
                <w:webHidden/>
              </w:rPr>
              <w:tab/>
            </w:r>
            <w:r>
              <w:rPr>
                <w:noProof/>
                <w:webHidden/>
              </w:rPr>
              <w:fldChar w:fldCharType="begin"/>
            </w:r>
            <w:r>
              <w:rPr>
                <w:noProof/>
                <w:webHidden/>
              </w:rPr>
              <w:instrText xml:space="preserve"> PAGEREF _Toc216869643 \h </w:instrText>
            </w:r>
            <w:r>
              <w:rPr>
                <w:noProof/>
                <w:webHidden/>
              </w:rPr>
            </w:r>
            <w:r>
              <w:rPr>
                <w:noProof/>
                <w:webHidden/>
              </w:rPr>
              <w:fldChar w:fldCharType="separate"/>
            </w:r>
            <w:r w:rsidR="00A62E30">
              <w:rPr>
                <w:noProof/>
                <w:webHidden/>
              </w:rPr>
              <w:t>11</w:t>
            </w:r>
            <w:r>
              <w:rPr>
                <w:noProof/>
                <w:webHidden/>
              </w:rPr>
              <w:fldChar w:fldCharType="end"/>
            </w:r>
          </w:hyperlink>
          <w:r w:rsidR="0DA69A9D">
            <w:fldChar w:fldCharType="end"/>
          </w:r>
        </w:p>
      </w:sdtContent>
    </w:sdt>
    <w:p w14:paraId="0BA1F335" w14:textId="77777777" w:rsidR="0080181E" w:rsidRDefault="0080181E"/>
    <w:p w14:paraId="4488C2A0" w14:textId="77777777" w:rsidR="00A6117E" w:rsidRPr="00B741DB" w:rsidRDefault="0DA69A9D" w:rsidP="00A6117E">
      <w:pPr>
        <w:pStyle w:val="Heading2"/>
        <w:rPr>
          <w:rFonts w:ascii="Helvetica" w:hAnsi="Helvetica"/>
        </w:rPr>
      </w:pPr>
      <w:bookmarkStart w:id="1" w:name="_Toc216869623"/>
      <w:r w:rsidRPr="0DA69A9D">
        <w:rPr>
          <w:rFonts w:ascii="Helvetica" w:hAnsi="Helvetica"/>
        </w:rPr>
        <w:lastRenderedPageBreak/>
        <w:t>Overview</w:t>
      </w:r>
      <w:bookmarkEnd w:id="1"/>
    </w:p>
    <w:p w14:paraId="4D9F4712" w14:textId="3E92C310" w:rsidR="00A6117E" w:rsidRPr="00B741DB" w:rsidRDefault="298DB84B" w:rsidP="00A6117E">
      <w:pPr>
        <w:pStyle w:val="Heading3"/>
        <w:rPr>
          <w:rFonts w:ascii="Helvetica" w:hAnsi="Helvetica"/>
        </w:rPr>
      </w:pPr>
      <w:bookmarkStart w:id="2" w:name="_Toc216869624"/>
      <w:r w:rsidRPr="298DB84B">
        <w:rPr>
          <w:rFonts w:ascii="Helvetica" w:hAnsi="Helvetica"/>
        </w:rPr>
        <w:t>Grievance Policy and Procedure Overview</w:t>
      </w:r>
      <w:bookmarkEnd w:id="2"/>
    </w:p>
    <w:p w14:paraId="0F6CFDE7" w14:textId="5E3A18D5" w:rsidR="298DB84B" w:rsidRDefault="298DB84B" w:rsidP="298DB84B">
      <w:pPr>
        <w:rPr>
          <w:rFonts w:eastAsia="Helvetica" w:cs="Helvetica"/>
          <w:color w:val="000000" w:themeColor="text1"/>
          <w:szCs w:val="24"/>
        </w:rPr>
      </w:pPr>
      <w:r w:rsidRPr="298DB84B">
        <w:rPr>
          <w:rFonts w:eastAsia="Helvetica" w:cs="Helvetica"/>
          <w:color w:val="000000" w:themeColor="text1"/>
          <w:szCs w:val="24"/>
        </w:rPr>
        <w:t>The purpose of the Homeless Management Information System (HMIS) Grievance Policy and Procedure is to ensure that participants have a clear, fair, and accessible process to raise concerns related to their HMIS data and how it is handled. This policy is guided by principles of transparency, accountability, privacy, and respect for participant rights. HMIS is a system-level tool that supports the homeless system of care, and this grievance process is intended to address issues related to data access, accuracy, privacy, and security in a consistent and participant-centered way.</w:t>
      </w:r>
    </w:p>
    <w:p w14:paraId="6D7A4024" w14:textId="62414FED" w:rsidR="71FB133C" w:rsidRDefault="71FB133C" w:rsidP="71FB133C">
      <w:pPr>
        <w:rPr>
          <w:rFonts w:cs="Arial"/>
        </w:rPr>
      </w:pPr>
      <w:r w:rsidRPr="71FB133C">
        <w:rPr>
          <w:rFonts w:eastAsia="Helvetica" w:cs="Helvetica"/>
          <w:color w:val="000000" w:themeColor="text1"/>
          <w:szCs w:val="24"/>
        </w:rPr>
        <w:t xml:space="preserve">For more information about grievance policies and procedures in general, please review the </w:t>
      </w:r>
      <w:r w:rsidRPr="71FB133C">
        <w:rPr>
          <w:rFonts w:cs="Arial"/>
        </w:rPr>
        <w:t>EveryOne Home Grievance Policy and Procedure Frequently Asked Questions (FAQ).</w:t>
      </w:r>
    </w:p>
    <w:p w14:paraId="5B50DA0B" w14:textId="77777777" w:rsidR="001D72B9" w:rsidRPr="00B741DB" w:rsidRDefault="0DA69A9D" w:rsidP="001D72B9">
      <w:pPr>
        <w:pStyle w:val="Heading3"/>
        <w:rPr>
          <w:rFonts w:ascii="Helvetica" w:hAnsi="Helvetica"/>
        </w:rPr>
      </w:pPr>
      <w:bookmarkStart w:id="3" w:name="_Toc216869625"/>
      <w:r w:rsidRPr="0DA69A9D">
        <w:rPr>
          <w:rFonts w:ascii="Helvetica" w:hAnsi="Helvetica"/>
        </w:rPr>
        <w:t>Homeless Management Information System (HMIS)</w:t>
      </w:r>
      <w:bookmarkEnd w:id="3"/>
    </w:p>
    <w:p w14:paraId="37EFDE87" w14:textId="006AF3BC" w:rsidR="59C179C9" w:rsidRDefault="247FE16F" w:rsidP="59C179C9">
      <w:pPr>
        <w:rPr>
          <w:rFonts w:eastAsia="Helvetica" w:cs="Helvetica"/>
        </w:rPr>
      </w:pPr>
      <w:r w:rsidRPr="247FE16F">
        <w:rPr>
          <w:rFonts w:eastAsia="Helvetica" w:cs="Helvetica"/>
        </w:rPr>
        <w:t>The Homeless Management Information System is a local information technology system used to collect participant-level data and data on the provision of housing and services to individuals and families at risk of and experiencing homelessness. Every Continuum of Care (CoC) is responsible for selecting an HMIS software solution that complies with HUD's data collection, management, and reporting standards. In Alameda County, the HMIS software is called Clarity.</w:t>
      </w:r>
    </w:p>
    <w:p w14:paraId="4C5EC140" w14:textId="23FC1028" w:rsidR="4BCE27A3" w:rsidRDefault="0373AD6F" w:rsidP="0373AD6F">
      <w:pPr>
        <w:rPr>
          <w:rFonts w:eastAsia="Helvetica" w:cs="Helvetica"/>
          <w:b/>
          <w:bCs/>
        </w:rPr>
      </w:pPr>
      <w:r w:rsidRPr="0373AD6F">
        <w:rPr>
          <w:rFonts w:eastAsia="Helvetica" w:cs="Helvetica"/>
          <w:b/>
          <w:bCs/>
        </w:rPr>
        <w:t>HUD HMIS Data Standards:</w:t>
      </w:r>
    </w:p>
    <w:p w14:paraId="683C8635" w14:textId="780050BC" w:rsidR="00125378" w:rsidRPr="00AA0945" w:rsidRDefault="00125378" w:rsidP="00E70288">
      <w:pPr>
        <w:numPr>
          <w:ilvl w:val="0"/>
          <w:numId w:val="7"/>
        </w:numPr>
        <w:rPr>
          <w:rFonts w:eastAsia="Helvetica" w:cs="Helvetica"/>
          <w:b/>
          <w:bCs/>
        </w:rPr>
      </w:pPr>
      <w:hyperlink r:id="rId11" w:history="1">
        <w:r w:rsidRPr="00AA0945">
          <w:rPr>
            <w:rStyle w:val="Hyperlink"/>
            <w:rFonts w:eastAsia="Helvetica" w:cs="Helvetica"/>
            <w:b/>
            <w:bCs/>
          </w:rPr>
          <w:t>FY 2026 Interactive HMIS Data Standards Tool</w:t>
        </w:r>
      </w:hyperlink>
      <w:r w:rsidRPr="00AA0945">
        <w:rPr>
          <w:rFonts w:eastAsia="Helvetica" w:cs="Helvetica"/>
          <w:b/>
          <w:bCs/>
        </w:rPr>
        <w:t> </w:t>
      </w:r>
    </w:p>
    <w:p w14:paraId="0C32B15B" w14:textId="77777777" w:rsidR="00125378" w:rsidRPr="00125378" w:rsidRDefault="0373AD6F" w:rsidP="00E70288">
      <w:pPr>
        <w:numPr>
          <w:ilvl w:val="0"/>
          <w:numId w:val="7"/>
        </w:numPr>
        <w:rPr>
          <w:rFonts w:eastAsia="Helvetica" w:cs="Helvetica"/>
          <w:b/>
          <w:bCs/>
        </w:rPr>
      </w:pPr>
      <w:hyperlink r:id="rId12">
        <w:r w:rsidRPr="0373AD6F">
          <w:rPr>
            <w:rStyle w:val="Hyperlink"/>
            <w:rFonts w:eastAsia="Helvetica" w:cs="Helvetica"/>
            <w:b/>
            <w:bCs/>
          </w:rPr>
          <w:t>FY 2026 HMIS Data Standards Manual</w:t>
        </w:r>
      </w:hyperlink>
      <w:r w:rsidRPr="0373AD6F">
        <w:rPr>
          <w:rFonts w:eastAsia="Helvetica" w:cs="Helvetica"/>
          <w:b/>
          <w:bCs/>
        </w:rPr>
        <w:t> (PDF)</w:t>
      </w:r>
    </w:p>
    <w:p w14:paraId="0FCA99CC" w14:textId="77777777" w:rsidR="00125378" w:rsidRPr="00125378" w:rsidRDefault="0373AD6F" w:rsidP="00E70288">
      <w:pPr>
        <w:numPr>
          <w:ilvl w:val="0"/>
          <w:numId w:val="7"/>
        </w:numPr>
        <w:rPr>
          <w:rFonts w:eastAsia="Helvetica" w:cs="Helvetica"/>
          <w:b/>
          <w:bCs/>
        </w:rPr>
      </w:pPr>
      <w:hyperlink r:id="rId13">
        <w:r w:rsidRPr="0373AD6F">
          <w:rPr>
            <w:rStyle w:val="Hyperlink"/>
            <w:rFonts w:eastAsia="Helvetica" w:cs="Helvetica"/>
            <w:b/>
            <w:bCs/>
          </w:rPr>
          <w:t>FY 2026 HMIS Mapping Instructions</w:t>
        </w:r>
      </w:hyperlink>
      <w:r w:rsidRPr="0373AD6F">
        <w:rPr>
          <w:rFonts w:eastAsia="Helvetica" w:cs="Helvetica"/>
          <w:b/>
          <w:bCs/>
        </w:rPr>
        <w:t> (XLSX)</w:t>
      </w:r>
    </w:p>
    <w:p w14:paraId="6A7AE140" w14:textId="77777777" w:rsidR="00125378" w:rsidRPr="00125378" w:rsidRDefault="0373AD6F" w:rsidP="00E70288">
      <w:pPr>
        <w:numPr>
          <w:ilvl w:val="0"/>
          <w:numId w:val="7"/>
        </w:numPr>
        <w:rPr>
          <w:rFonts w:eastAsia="Helvetica" w:cs="Helvetica"/>
          <w:b/>
          <w:bCs/>
        </w:rPr>
      </w:pPr>
      <w:hyperlink r:id="rId14">
        <w:r w:rsidRPr="0373AD6F">
          <w:rPr>
            <w:rStyle w:val="Hyperlink"/>
            <w:rFonts w:eastAsia="Helvetica" w:cs="Helvetica"/>
            <w:b/>
            <w:bCs/>
          </w:rPr>
          <w:t>Data Collection Requirements for Transition to FY 2026 Data Standards</w:t>
        </w:r>
      </w:hyperlink>
      <w:r w:rsidRPr="0373AD6F">
        <w:rPr>
          <w:rFonts w:eastAsia="Helvetica" w:cs="Helvetica"/>
          <w:b/>
          <w:bCs/>
        </w:rPr>
        <w:t> (PDF)</w:t>
      </w:r>
    </w:p>
    <w:p w14:paraId="5507ADEF" w14:textId="2590E6B1" w:rsidR="00125378" w:rsidRPr="00125378" w:rsidRDefault="0373AD6F" w:rsidP="00E70288">
      <w:pPr>
        <w:numPr>
          <w:ilvl w:val="0"/>
          <w:numId w:val="7"/>
        </w:numPr>
      </w:pPr>
      <w:hyperlink r:id="rId15">
        <w:r w:rsidRPr="0373AD6F">
          <w:rPr>
            <w:rStyle w:val="Hyperlink"/>
            <w:rFonts w:eastAsia="Helvetica" w:cs="Helvetica"/>
            <w:b/>
            <w:bCs/>
          </w:rPr>
          <w:t>FY 2026 Zip Code to Geography Crosswalk</w:t>
        </w:r>
      </w:hyperlink>
      <w:r w:rsidRPr="0373AD6F">
        <w:rPr>
          <w:rFonts w:eastAsia="Helvetica" w:cs="Helvetica"/>
          <w:b/>
          <w:bCs/>
        </w:rPr>
        <w:t> (XLSX)</w:t>
      </w:r>
    </w:p>
    <w:p w14:paraId="7E0FBAEA" w14:textId="73122B21" w:rsidR="00125378" w:rsidRPr="001C1176" w:rsidRDefault="00125378" w:rsidP="00E70288">
      <w:pPr>
        <w:numPr>
          <w:ilvl w:val="0"/>
          <w:numId w:val="7"/>
        </w:numPr>
      </w:pPr>
      <w:hyperlink r:id="rId16" w:history="1">
        <w:r w:rsidRPr="001C1176">
          <w:rPr>
            <w:rStyle w:val="Hyperlink"/>
            <w:rFonts w:eastAsia="Helvetica" w:cs="Helvetica"/>
            <w:b/>
            <w:bCs/>
          </w:rPr>
          <w:t>Federal Partner Participation</w:t>
        </w:r>
      </w:hyperlink>
      <w:r w:rsidRPr="001C1176">
        <w:t xml:space="preserve"> (HTML) </w:t>
      </w:r>
    </w:p>
    <w:p w14:paraId="40602DA4" w14:textId="77777777" w:rsidR="001C1176" w:rsidRDefault="001C1176" w:rsidP="0373AD6F"/>
    <w:p w14:paraId="00809274" w14:textId="0F4E0D48" w:rsidR="00125378" w:rsidRDefault="00125378" w:rsidP="0373AD6F">
      <w:pPr>
        <w:rPr>
          <w:rFonts w:eastAsia="Helvetica" w:cs="Helvetica"/>
          <w:b/>
          <w:bCs/>
        </w:rPr>
      </w:pPr>
      <w:r>
        <w:lastRenderedPageBreak/>
        <w:br/>
      </w:r>
      <w:r w:rsidR="0373AD6F" w:rsidRPr="0373AD6F">
        <w:rPr>
          <w:rFonts w:eastAsia="Helvetica" w:cs="Helvetica"/>
          <w:b/>
          <w:bCs/>
        </w:rPr>
        <w:t>Alameda County HMIS Policies and Procedures:</w:t>
      </w:r>
    </w:p>
    <w:p w14:paraId="2492EA8B" w14:textId="21C235B7" w:rsidR="00125378" w:rsidRDefault="0373AD6F" w:rsidP="00E70288">
      <w:pPr>
        <w:pStyle w:val="ListParagraph"/>
        <w:numPr>
          <w:ilvl w:val="0"/>
          <w:numId w:val="8"/>
        </w:numPr>
        <w:rPr>
          <w:rFonts w:eastAsia="Helvetica" w:cs="Helvetica"/>
          <w:b/>
          <w:bCs/>
        </w:rPr>
      </w:pPr>
      <w:hyperlink r:id="rId17">
        <w:r w:rsidRPr="0373AD6F">
          <w:rPr>
            <w:rStyle w:val="Hyperlink"/>
            <w:rFonts w:eastAsia="Helvetica" w:cs="Helvetica"/>
            <w:b/>
            <w:bCs/>
          </w:rPr>
          <w:t>Alameda County HMIS Privacy Policy</w:t>
        </w:r>
      </w:hyperlink>
    </w:p>
    <w:p w14:paraId="038C5CE3" w14:textId="6C431FAF" w:rsidR="00125378" w:rsidRDefault="0373AD6F" w:rsidP="00E70288">
      <w:pPr>
        <w:pStyle w:val="ListParagraph"/>
        <w:numPr>
          <w:ilvl w:val="0"/>
          <w:numId w:val="8"/>
        </w:numPr>
        <w:rPr>
          <w:rFonts w:eastAsia="Helvetica" w:cs="Helvetica"/>
          <w:b/>
          <w:bCs/>
        </w:rPr>
      </w:pPr>
      <w:hyperlink r:id="rId18">
        <w:r w:rsidRPr="0373AD6F">
          <w:rPr>
            <w:rStyle w:val="Hyperlink"/>
            <w:rFonts w:eastAsia="Helvetica" w:cs="Helvetica"/>
            <w:b/>
            <w:bCs/>
          </w:rPr>
          <w:t>Alameda County Security Policy</w:t>
        </w:r>
      </w:hyperlink>
    </w:p>
    <w:p w14:paraId="516A2728" w14:textId="4D9F5AA5" w:rsidR="00465B06" w:rsidRDefault="0373AD6F" w:rsidP="00E70288">
      <w:pPr>
        <w:pStyle w:val="ListParagraph"/>
        <w:numPr>
          <w:ilvl w:val="0"/>
          <w:numId w:val="8"/>
        </w:numPr>
        <w:rPr>
          <w:rFonts w:eastAsia="Helvetica" w:cs="Helvetica"/>
          <w:b/>
          <w:bCs/>
        </w:rPr>
      </w:pPr>
      <w:hyperlink r:id="rId19">
        <w:r w:rsidRPr="0373AD6F">
          <w:rPr>
            <w:rStyle w:val="Hyperlink"/>
            <w:rFonts w:eastAsia="Helvetica" w:cs="Helvetica"/>
            <w:b/>
            <w:bCs/>
          </w:rPr>
          <w:t>Organizational Privacy Notice</w:t>
        </w:r>
      </w:hyperlink>
    </w:p>
    <w:p w14:paraId="798ECA9D" w14:textId="25135D95" w:rsidR="00465B06" w:rsidRPr="00465B06" w:rsidRDefault="0373AD6F" w:rsidP="00E70288">
      <w:pPr>
        <w:pStyle w:val="ListParagraph"/>
        <w:numPr>
          <w:ilvl w:val="0"/>
          <w:numId w:val="8"/>
        </w:numPr>
        <w:rPr>
          <w:rFonts w:eastAsia="Helvetica" w:cs="Helvetica"/>
          <w:b/>
          <w:bCs/>
        </w:rPr>
      </w:pPr>
      <w:hyperlink r:id="rId20">
        <w:r w:rsidRPr="0373AD6F">
          <w:rPr>
            <w:rStyle w:val="Hyperlink"/>
            <w:rFonts w:eastAsia="Helvetica" w:cs="Helvetica"/>
            <w:b/>
            <w:bCs/>
          </w:rPr>
          <w:t>FAQ: Privacy and Security Policies</w:t>
        </w:r>
      </w:hyperlink>
    </w:p>
    <w:p w14:paraId="1B6A75F1" w14:textId="5DAAC14C" w:rsidR="00125378" w:rsidRPr="00465B06" w:rsidRDefault="0373AD6F" w:rsidP="00E70288">
      <w:pPr>
        <w:pStyle w:val="ListParagraph"/>
        <w:numPr>
          <w:ilvl w:val="0"/>
          <w:numId w:val="8"/>
        </w:numPr>
        <w:rPr>
          <w:rFonts w:eastAsia="Helvetica" w:cs="Helvetica"/>
          <w:b/>
          <w:bCs/>
        </w:rPr>
      </w:pPr>
      <w:hyperlink r:id="rId21">
        <w:r w:rsidRPr="0373AD6F">
          <w:rPr>
            <w:rStyle w:val="Hyperlink"/>
            <w:rFonts w:eastAsia="Helvetica" w:cs="Helvetica"/>
            <w:b/>
            <w:bCs/>
          </w:rPr>
          <w:t>Informed Consent Tips</w:t>
        </w:r>
      </w:hyperlink>
    </w:p>
    <w:p w14:paraId="765AE6D7" w14:textId="1ABE5B4B" w:rsidR="00A6117E" w:rsidRPr="00B741DB" w:rsidRDefault="2B6CB591" w:rsidP="00A6117E">
      <w:pPr>
        <w:pStyle w:val="Heading3"/>
        <w:rPr>
          <w:rFonts w:ascii="Helvetica" w:hAnsi="Helvetica"/>
        </w:rPr>
      </w:pPr>
      <w:bookmarkStart w:id="4" w:name="_Toc216869626"/>
      <w:r w:rsidRPr="2B6CB591">
        <w:rPr>
          <w:rFonts w:ascii="Helvetica" w:hAnsi="Helvetica"/>
        </w:rPr>
        <w:t>Roles and Responsibilities</w:t>
      </w:r>
      <w:bookmarkEnd w:id="4"/>
    </w:p>
    <w:p w14:paraId="680CA70F" w14:textId="29F84740" w:rsidR="2B6CB591" w:rsidRDefault="2B6CB591" w:rsidP="2B6CB591">
      <w:pPr>
        <w:spacing w:after="240"/>
        <w:rPr>
          <w:b/>
          <w:bCs/>
        </w:rPr>
      </w:pPr>
      <w:r w:rsidRPr="2B6CB591">
        <w:rPr>
          <w:b/>
          <w:bCs/>
        </w:rPr>
        <w:t>HMIS Lead Roles and Responsibilities</w:t>
      </w:r>
    </w:p>
    <w:p w14:paraId="78D4A51D" w14:textId="49047F36" w:rsidR="2B6CB591" w:rsidRDefault="0373AD6F" w:rsidP="2B6CB591">
      <w:pPr>
        <w:spacing w:after="240"/>
      </w:pPr>
      <w:r>
        <w:t xml:space="preserve">Alameda County Health, Housing and Homelessness Services (H&amp;H) is the HMIS Lead in Alameda County. The HMIS Lead is the designated entity chosen by the CoC to be responsible for managing and operating HMIS. The HMIS is responsible for system setup, data quality, user training, and reporting to HUD. They are the central authority for implementing HMIS policies and ensuring compliance with federal standards and supporting local service providers. </w:t>
      </w:r>
    </w:p>
    <w:p w14:paraId="7688C63F" w14:textId="6CF8E09C" w:rsidR="00465B06" w:rsidRPr="001C1176" w:rsidRDefault="0373AD6F" w:rsidP="0373AD6F">
      <w:hyperlink r:id="rId22">
        <w:r w:rsidRPr="001C1176">
          <w:rPr>
            <w:rStyle w:val="Hyperlink"/>
          </w:rPr>
          <w:t>HMIS</w:t>
        </w:r>
      </w:hyperlink>
      <w:r w:rsidRPr="001C1176">
        <w:t> is an information technology system used by a CoC to collect, analyze, and store client-level data and data on housing and service provision for individuals experiencing or at risk of homelessness within a geographic area. The CoC is responsible for selecting an HMIS software system that complies with HUD standards (</w:t>
      </w:r>
      <w:hyperlink r:id="rId23" w:anchor="p-578.7(b)">
        <w:r w:rsidRPr="001C1176">
          <w:rPr>
            <w:rStyle w:val="Hyperlink"/>
          </w:rPr>
          <w:t>24 CFR 578.7(b)</w:t>
        </w:r>
      </w:hyperlink>
      <w:r w:rsidRPr="001C1176">
        <w:t xml:space="preserve">). Additionally, the CoC must select an eligible entity to serve as HMIS Lead Agency and manage the HMIS on the CoC’s behalf. In this role, the </w:t>
      </w:r>
      <w:hyperlink r:id="rId24">
        <w:r w:rsidRPr="001C1176">
          <w:rPr>
            <w:rStyle w:val="Hyperlink"/>
          </w:rPr>
          <w:t>HMIS Lead Agency is responsible for</w:t>
        </w:r>
      </w:hyperlink>
      <w:r w:rsidRPr="001C1176">
        <w:t>:</w:t>
      </w:r>
    </w:p>
    <w:p w14:paraId="782A4AA1" w14:textId="77777777" w:rsidR="00465B06" w:rsidRPr="00465B06" w:rsidRDefault="0373AD6F" w:rsidP="00E70288">
      <w:pPr>
        <w:numPr>
          <w:ilvl w:val="0"/>
          <w:numId w:val="9"/>
        </w:numPr>
      </w:pPr>
      <w:r>
        <w:t xml:space="preserve">Administering the </w:t>
      </w:r>
      <w:proofErr w:type="gramStart"/>
      <w:r>
        <w:t>system;</w:t>
      </w:r>
      <w:proofErr w:type="gramEnd"/>
    </w:p>
    <w:p w14:paraId="097E0A56" w14:textId="77777777" w:rsidR="00465B06" w:rsidRPr="00465B06" w:rsidRDefault="0373AD6F" w:rsidP="00E70288">
      <w:pPr>
        <w:numPr>
          <w:ilvl w:val="0"/>
          <w:numId w:val="9"/>
        </w:numPr>
      </w:pPr>
      <w:r>
        <w:t xml:space="preserve">Hosting and maintaining HMIS software or </w:t>
      </w:r>
      <w:proofErr w:type="gramStart"/>
      <w:r>
        <w:t>data;</w:t>
      </w:r>
      <w:proofErr w:type="gramEnd"/>
    </w:p>
    <w:p w14:paraId="435F44DB" w14:textId="77777777" w:rsidR="00465B06" w:rsidRPr="00465B06" w:rsidRDefault="0373AD6F" w:rsidP="00E70288">
      <w:pPr>
        <w:numPr>
          <w:ilvl w:val="0"/>
          <w:numId w:val="9"/>
        </w:numPr>
      </w:pPr>
      <w:r>
        <w:t xml:space="preserve">Backing up, recovering, and repairing HMIS software or </w:t>
      </w:r>
      <w:proofErr w:type="gramStart"/>
      <w:r>
        <w:t>data;</w:t>
      </w:r>
      <w:proofErr w:type="gramEnd"/>
    </w:p>
    <w:p w14:paraId="38E16791" w14:textId="77777777" w:rsidR="00465B06" w:rsidRPr="00465B06" w:rsidRDefault="0373AD6F" w:rsidP="00E70288">
      <w:pPr>
        <w:numPr>
          <w:ilvl w:val="0"/>
          <w:numId w:val="9"/>
        </w:numPr>
      </w:pPr>
      <w:r>
        <w:t xml:space="preserve">Integrating and warehousing data, if </w:t>
      </w:r>
      <w:proofErr w:type="gramStart"/>
      <w:r>
        <w:t>applicable;</w:t>
      </w:r>
      <w:proofErr w:type="gramEnd"/>
    </w:p>
    <w:p w14:paraId="3A4EEFA1" w14:textId="77777777" w:rsidR="00465B06" w:rsidRPr="00465B06" w:rsidRDefault="0373AD6F" w:rsidP="00E70288">
      <w:pPr>
        <w:numPr>
          <w:ilvl w:val="0"/>
          <w:numId w:val="9"/>
        </w:numPr>
      </w:pPr>
      <w:r>
        <w:t xml:space="preserve">Upgrading, customizing, and enhancing the HMIS to better support community </w:t>
      </w:r>
      <w:proofErr w:type="gramStart"/>
      <w:r>
        <w:t>needs;</w:t>
      </w:r>
      <w:proofErr w:type="gramEnd"/>
    </w:p>
    <w:p w14:paraId="014BD80C" w14:textId="77777777" w:rsidR="00465B06" w:rsidRPr="00465B06" w:rsidRDefault="0373AD6F" w:rsidP="00E70288">
      <w:pPr>
        <w:numPr>
          <w:ilvl w:val="0"/>
          <w:numId w:val="9"/>
        </w:numPr>
      </w:pPr>
      <w:r>
        <w:t xml:space="preserve">Training providers on how to use and operate the </w:t>
      </w:r>
      <w:proofErr w:type="gramStart"/>
      <w:r>
        <w:t>HMIS;</w:t>
      </w:r>
      <w:proofErr w:type="gramEnd"/>
    </w:p>
    <w:p w14:paraId="55ABEEB1" w14:textId="77777777" w:rsidR="00465B06" w:rsidRPr="00465B06" w:rsidRDefault="0373AD6F" w:rsidP="00E70288">
      <w:pPr>
        <w:numPr>
          <w:ilvl w:val="0"/>
          <w:numId w:val="9"/>
        </w:numPr>
      </w:pPr>
      <w:r>
        <w:lastRenderedPageBreak/>
        <w:t xml:space="preserve">Technical assistance and support for end users to address issues or challenges when using the </w:t>
      </w:r>
      <w:proofErr w:type="gramStart"/>
      <w:r>
        <w:t>HMIS;</w:t>
      </w:r>
      <w:proofErr w:type="gramEnd"/>
    </w:p>
    <w:p w14:paraId="3FF0EE31" w14:textId="77777777" w:rsidR="00465B06" w:rsidRPr="00465B06" w:rsidRDefault="0373AD6F" w:rsidP="00E70288">
      <w:pPr>
        <w:numPr>
          <w:ilvl w:val="0"/>
          <w:numId w:val="9"/>
        </w:numPr>
      </w:pPr>
      <w:r>
        <w:t xml:space="preserve">Monitoring and reviewing systemwide data quality and </w:t>
      </w:r>
      <w:proofErr w:type="gramStart"/>
      <w:r>
        <w:t>completeness;</w:t>
      </w:r>
      <w:proofErr w:type="gramEnd"/>
    </w:p>
    <w:p w14:paraId="18EEB6B4" w14:textId="77777777" w:rsidR="00465B06" w:rsidRPr="00465B06" w:rsidRDefault="0373AD6F" w:rsidP="00E70288">
      <w:pPr>
        <w:numPr>
          <w:ilvl w:val="0"/>
          <w:numId w:val="9"/>
        </w:numPr>
      </w:pPr>
      <w:r>
        <w:t>Providing timely and accurate reports to providers, the CoC, and HUD; and</w:t>
      </w:r>
    </w:p>
    <w:p w14:paraId="18E3D642" w14:textId="77777777" w:rsidR="00465B06" w:rsidRPr="00465B06" w:rsidRDefault="0373AD6F" w:rsidP="00E70288">
      <w:pPr>
        <w:numPr>
          <w:ilvl w:val="0"/>
          <w:numId w:val="9"/>
        </w:numPr>
      </w:pPr>
      <w:r>
        <w:t>If the CoC has a victim service provider(s), supporting the establishment and operation of a HMIS-compliant comparable database.</w:t>
      </w:r>
    </w:p>
    <w:p w14:paraId="779F64A9" w14:textId="77777777" w:rsidR="00465B06" w:rsidRPr="00465B06" w:rsidRDefault="0373AD6F" w:rsidP="0373AD6F">
      <w:r>
        <w:t>Although it is the CoC’s responsibility to manage the following activities, many CoCs delegate the following to the HMIS Lead Agency:</w:t>
      </w:r>
    </w:p>
    <w:p w14:paraId="38E59A8F" w14:textId="77777777" w:rsidR="00465B06" w:rsidRPr="00465B06" w:rsidRDefault="0373AD6F" w:rsidP="00E70288">
      <w:pPr>
        <w:numPr>
          <w:ilvl w:val="0"/>
          <w:numId w:val="10"/>
        </w:numPr>
      </w:pPr>
      <w:r>
        <w:t xml:space="preserve">Review and revise privacy, data quality, and security plans (typically in association with a subcommittee designated to support this effort) – these plans are then approved by the </w:t>
      </w:r>
      <w:proofErr w:type="gramStart"/>
      <w:r>
        <w:t>CoC;</w:t>
      </w:r>
      <w:proofErr w:type="gramEnd"/>
    </w:p>
    <w:p w14:paraId="5B6740D5" w14:textId="77777777" w:rsidR="00465B06" w:rsidRPr="00465B06" w:rsidRDefault="0373AD6F" w:rsidP="00E70288">
      <w:pPr>
        <w:numPr>
          <w:ilvl w:val="0"/>
          <w:numId w:val="10"/>
        </w:numPr>
      </w:pPr>
      <w:r>
        <w:t>Ensure participation of all CoC- and Emergency Solutions Grant-funded (ESG-funded) projects in the HMIS, and encourage non-HUD funded homelessness service providers to participate in the HMIS, which will help provide comprehensive data for the community; and</w:t>
      </w:r>
    </w:p>
    <w:p w14:paraId="232EFFE6" w14:textId="77777777" w:rsidR="00465B06" w:rsidRPr="00465B06" w:rsidRDefault="0373AD6F" w:rsidP="00E70288">
      <w:pPr>
        <w:numPr>
          <w:ilvl w:val="0"/>
          <w:numId w:val="10"/>
        </w:numPr>
      </w:pPr>
      <w:r>
        <w:t>Maintain compliance with HUD system requirements.</w:t>
      </w:r>
    </w:p>
    <w:p w14:paraId="5D1BF032" w14:textId="77777777" w:rsidR="00465B06" w:rsidRPr="001C1176" w:rsidRDefault="0373AD6F" w:rsidP="00465B06">
      <w:r w:rsidRPr="001C1176">
        <w:t>To learn more about HMIS Lead Agencies and their roles within a CoC, view the </w:t>
      </w:r>
      <w:hyperlink r:id="rId25">
        <w:r w:rsidRPr="001C1176">
          <w:rPr>
            <w:rStyle w:val="Hyperlink"/>
          </w:rPr>
          <w:t>HMIS Lead Series</w:t>
        </w:r>
      </w:hyperlink>
      <w:r w:rsidRPr="001C1176">
        <w:t>.</w:t>
      </w:r>
    </w:p>
    <w:p w14:paraId="4D8809E8" w14:textId="77777777" w:rsidR="00A62E30" w:rsidRPr="00465B06" w:rsidRDefault="00A62E30" w:rsidP="00465B06"/>
    <w:p w14:paraId="674044EE" w14:textId="0B33FEBD" w:rsidR="2B6CB591" w:rsidRDefault="2B6CB591" w:rsidP="2B6CB591">
      <w:pPr>
        <w:rPr>
          <w:b/>
          <w:bCs/>
        </w:rPr>
      </w:pPr>
      <w:r w:rsidRPr="2B6CB591">
        <w:rPr>
          <w:b/>
          <w:bCs/>
        </w:rPr>
        <w:t>HUD CoC-Funded Program Roles and Responsibilities</w:t>
      </w:r>
    </w:p>
    <w:p w14:paraId="79DB8851" w14:textId="23216780" w:rsidR="00CF2372" w:rsidRPr="001C1176" w:rsidRDefault="38B9992D" w:rsidP="2B6CB591">
      <w:r w:rsidRPr="001C1176">
        <w:t>Participation in the HMIS by CoC Program recipients and subrecipients is found in the HUD CoC Program interim rule, at </w:t>
      </w:r>
      <w:hyperlink r:id="rId26" w:anchor="p-578.7(b)(4)">
        <w:r w:rsidR="00A62E30" w:rsidRPr="001C1176">
          <w:rPr>
            <w:rStyle w:val="Hyperlink"/>
          </w:rPr>
          <w:t>24 CFR § 578.7(b)(4)</w:t>
        </w:r>
      </w:hyperlink>
      <w:r w:rsidRPr="001C1176">
        <w:t>. </w:t>
      </w:r>
    </w:p>
    <w:p w14:paraId="4130FB1E" w14:textId="6BD27812" w:rsidR="00CF2372" w:rsidRPr="00A62E30" w:rsidRDefault="00CF2372" w:rsidP="00CF2372">
      <w:r w:rsidRPr="00A62E30">
        <w:t xml:space="preserve">The regulation states that the </w:t>
      </w:r>
      <w:r w:rsidR="00ED3587" w:rsidRPr="00A62E30">
        <w:t>CoC</w:t>
      </w:r>
      <w:r w:rsidRPr="00A62E30">
        <w:t xml:space="preserve"> must:</w:t>
      </w:r>
    </w:p>
    <w:p w14:paraId="0F1E7888" w14:textId="33C9E5DD" w:rsidR="00CF2372" w:rsidRPr="00A62E30" w:rsidRDefault="00CF2372" w:rsidP="00CF2372">
      <w:pPr>
        <w:ind w:firstLine="720"/>
      </w:pPr>
      <w:r w:rsidRPr="00A62E30">
        <w:t>“Ensure consistent participation of recipients and subrecipients in the HMIS.”</w:t>
      </w:r>
    </w:p>
    <w:p w14:paraId="5D226537" w14:textId="12CF2557" w:rsidR="00CF2372" w:rsidRPr="00A62E30" w:rsidRDefault="00CF2372" w:rsidP="00CF2372">
      <w:r w:rsidRPr="00A62E30">
        <w:t xml:space="preserve">This regulatory requirement is further supported by explanatory text in the Federal Register, which clarifies the mandatory nature of HMIS participation under the HEARTH Act, </w:t>
      </w:r>
      <w:hyperlink r:id="rId27" w:anchor=":~:text=HUD%20and%20federal%20partners%2C%20along,Solutions%20Grants%20(ESG)%20funds." w:history="1">
        <w:r w:rsidRPr="00A62E30">
          <w:rPr>
            <w:rStyle w:val="Hyperlink"/>
          </w:rPr>
          <w:t>stating</w:t>
        </w:r>
      </w:hyperlink>
      <w:r w:rsidRPr="00A62E30">
        <w:t>:</w:t>
      </w:r>
    </w:p>
    <w:p w14:paraId="78FAA0BD" w14:textId="4553059F" w:rsidR="00CF2372" w:rsidRPr="00A62E30" w:rsidRDefault="00CF2372" w:rsidP="00CF2372">
      <w:pPr>
        <w:ind w:left="720"/>
      </w:pPr>
      <w:r w:rsidRPr="00A62E30">
        <w:t>“With enactment of the HEARTH Act, HMIS participation became a statutory requirement for recipients and subrecipients of the Continuum of Care (CoC) Program and Emergency Solutions Grants (ESG) funds.”</w:t>
      </w:r>
    </w:p>
    <w:p w14:paraId="00663CF3" w14:textId="77ABAA85" w:rsidR="00CF2372" w:rsidRPr="00A62E30" w:rsidRDefault="00ED3587" w:rsidP="2B6CB591">
      <w:r w:rsidRPr="00A62E30">
        <w:lastRenderedPageBreak/>
        <w:t>For most providers, participation involves using the HMIS designated by the local CoC. However, a specific exemption exists for victim services providers, who may use a comparable database that adheres to HUD's HMIS requirements to protect client confidentiality, as detailed in </w:t>
      </w:r>
      <w:hyperlink r:id="rId28" w:history="1">
        <w:r w:rsidRPr="001C1176">
          <w:rPr>
            <w:rStyle w:val="Hyperlink"/>
          </w:rPr>
          <w:t>24 CFR § 578.57(a)(3</w:t>
        </w:r>
      </w:hyperlink>
      <w:r w:rsidRPr="001C1176">
        <w:t>).</w:t>
      </w:r>
      <w:r w:rsidRPr="00A62E30">
        <w:t> </w:t>
      </w:r>
    </w:p>
    <w:p w14:paraId="0CF920E0" w14:textId="68836516" w:rsidR="25FFE4E6" w:rsidRDefault="00144C96" w:rsidP="0DA69A9D">
      <w:pPr>
        <w:pStyle w:val="Heading2"/>
        <w:rPr>
          <w:rFonts w:ascii="Helvetica" w:hAnsi="Helvetica"/>
        </w:rPr>
      </w:pPr>
      <w:bookmarkStart w:id="5" w:name="_Toc216869627"/>
      <w:r>
        <w:rPr>
          <w:rFonts w:ascii="Helvetica" w:hAnsi="Helvetica"/>
        </w:rPr>
        <w:t>Grievance Policy</w:t>
      </w:r>
      <w:bookmarkEnd w:id="5"/>
    </w:p>
    <w:p w14:paraId="0E7940FF" w14:textId="62BBC7B8" w:rsidR="1366AEA3" w:rsidRDefault="71FB133C" w:rsidP="71FB133C">
      <w:pPr>
        <w:rPr>
          <w:rFonts w:eastAsia="Helvetica" w:cs="Helvetica"/>
          <w:color w:val="000000" w:themeColor="text1"/>
          <w:szCs w:val="24"/>
        </w:rPr>
      </w:pPr>
      <w:r w:rsidRPr="71FB133C">
        <w:rPr>
          <w:rFonts w:eastAsia="Helvetica" w:cs="Helvetica"/>
          <w:color w:val="000000" w:themeColor="text1"/>
          <w:szCs w:val="24"/>
        </w:rPr>
        <w:t xml:space="preserve">A </w:t>
      </w:r>
      <w:r w:rsidRPr="71FB133C">
        <w:rPr>
          <w:rFonts w:eastAsia="Helvetica" w:cs="Helvetica"/>
          <w:b/>
          <w:bCs/>
          <w:color w:val="000000" w:themeColor="text1"/>
          <w:szCs w:val="24"/>
        </w:rPr>
        <w:t xml:space="preserve">grievance </w:t>
      </w:r>
      <w:r w:rsidRPr="71FB133C">
        <w:rPr>
          <w:rFonts w:eastAsia="Helvetica" w:cs="Helvetica"/>
          <w:color w:val="000000" w:themeColor="text1"/>
          <w:szCs w:val="24"/>
        </w:rPr>
        <w:t>is an official statement of a complaint about something you believe is wrong or unfair, with the potential for formal action to resolve the grievance.</w:t>
      </w:r>
    </w:p>
    <w:p w14:paraId="5BD7E0CF" w14:textId="3A202D81" w:rsidR="1366AEA3" w:rsidRDefault="1366AEA3" w:rsidP="1366AEA3">
      <w:pPr>
        <w:rPr>
          <w:rFonts w:eastAsia="Helvetica" w:cs="Helvetica"/>
          <w:color w:val="000000" w:themeColor="text1"/>
          <w:szCs w:val="24"/>
        </w:rPr>
      </w:pPr>
      <w:r w:rsidRPr="1366AEA3">
        <w:rPr>
          <w:rFonts w:eastAsia="Helvetica" w:cs="Helvetica"/>
          <w:color w:val="000000" w:themeColor="text1"/>
          <w:szCs w:val="24"/>
        </w:rPr>
        <w:t xml:space="preserve">A </w:t>
      </w:r>
      <w:r w:rsidRPr="1366AEA3">
        <w:rPr>
          <w:rFonts w:eastAsia="Helvetica" w:cs="Helvetica"/>
          <w:b/>
          <w:bCs/>
          <w:color w:val="000000" w:themeColor="text1"/>
          <w:szCs w:val="24"/>
        </w:rPr>
        <w:t>grievance policy</w:t>
      </w:r>
      <w:r w:rsidRPr="1366AEA3">
        <w:rPr>
          <w:rFonts w:eastAsia="Helvetica" w:cs="Helvetica"/>
          <w:color w:val="000000" w:themeColor="text1"/>
          <w:szCs w:val="24"/>
        </w:rPr>
        <w:t xml:space="preserve"> is written rules for HUD CoC-funded programs, Coordinated Entry, and HMIS entities about what standards they must meet for grievances.  </w:t>
      </w:r>
    </w:p>
    <w:p w14:paraId="7E8C4088" w14:textId="2ED744D4" w:rsidR="1366AEA3" w:rsidRDefault="1366AEA3" w:rsidP="1366AEA3">
      <w:pPr>
        <w:rPr>
          <w:rFonts w:eastAsia="Helvetica" w:cs="Helvetica"/>
          <w:color w:val="000000" w:themeColor="text1"/>
          <w:szCs w:val="24"/>
        </w:rPr>
      </w:pPr>
      <w:r w:rsidRPr="1366AEA3">
        <w:rPr>
          <w:rFonts w:eastAsia="Helvetica" w:cs="Helvetica"/>
          <w:color w:val="000000" w:themeColor="text1"/>
          <w:szCs w:val="24"/>
        </w:rPr>
        <w:t xml:space="preserve">A </w:t>
      </w:r>
      <w:r w:rsidRPr="1366AEA3">
        <w:rPr>
          <w:rFonts w:eastAsia="Helvetica" w:cs="Helvetica"/>
          <w:b/>
          <w:bCs/>
          <w:color w:val="000000" w:themeColor="text1"/>
          <w:szCs w:val="24"/>
        </w:rPr>
        <w:t xml:space="preserve">grievance procedure </w:t>
      </w:r>
      <w:r w:rsidRPr="1366AEA3">
        <w:rPr>
          <w:rFonts w:eastAsia="Helvetica" w:cs="Helvetica"/>
          <w:color w:val="000000" w:themeColor="text1"/>
          <w:szCs w:val="24"/>
        </w:rPr>
        <w:t>is the step-by-step process of putting the policy into practice.</w:t>
      </w:r>
    </w:p>
    <w:p w14:paraId="6B25AA9A" w14:textId="133F8613" w:rsidR="1366AEA3" w:rsidRDefault="349226F1" w:rsidP="1366AEA3">
      <w:pPr>
        <w:rPr>
          <w:rFonts w:cs="Arial"/>
        </w:rPr>
      </w:pPr>
      <w:r w:rsidRPr="349226F1">
        <w:rPr>
          <w:rFonts w:eastAsia="Helvetica" w:cs="Helvetica"/>
          <w:color w:val="000000" w:themeColor="text1"/>
        </w:rPr>
        <w:t xml:space="preserve">For more information about grievance policies and procedures in general, please review the </w:t>
      </w:r>
      <w:r w:rsidRPr="349226F1">
        <w:rPr>
          <w:rFonts w:cs="Arial"/>
        </w:rPr>
        <w:t>EveryOne Home Grievance Policy and Procedure Frequently Asked Questions (FAQ).</w:t>
      </w:r>
    </w:p>
    <w:p w14:paraId="31473D99" w14:textId="5AF1A215" w:rsidR="415DE449" w:rsidRDefault="415DE449" w:rsidP="415DE449">
      <w:pPr>
        <w:spacing w:before="240" w:after="240"/>
      </w:pPr>
      <w:r w:rsidRPr="415DE449">
        <w:rPr>
          <w:rFonts w:eastAsia="Helvetica" w:cs="Helvetica"/>
          <w:szCs w:val="24"/>
        </w:rPr>
        <w:t xml:space="preserve">The HMIS Grievance Policy and Procedure covers any issue with HMIS that a participant has been unable to resolve with the program entering the information into HMIS, including data access, data entry, privacy, and data usage. Examples of grievances covered by this Policy and Procedure include: </w:t>
      </w:r>
    </w:p>
    <w:p w14:paraId="679EE9CA" w14:textId="3F7AC9B0" w:rsidR="415DE449" w:rsidRDefault="40568E6E" w:rsidP="00E70288">
      <w:pPr>
        <w:pStyle w:val="ListParagraph"/>
        <w:numPr>
          <w:ilvl w:val="0"/>
          <w:numId w:val="6"/>
        </w:numPr>
        <w:spacing w:before="240" w:after="240"/>
        <w:rPr>
          <w:rFonts w:eastAsia="Helvetica" w:cs="Helvetica"/>
        </w:rPr>
      </w:pPr>
      <w:r w:rsidRPr="40568E6E">
        <w:rPr>
          <w:rFonts w:eastAsia="Helvetica" w:cs="Helvetica"/>
          <w:b/>
          <w:bCs/>
        </w:rPr>
        <w:t>Access to Records:</w:t>
      </w:r>
      <w:r w:rsidRPr="40568E6E">
        <w:rPr>
          <w:rFonts w:eastAsia="Helvetica" w:cs="Helvetica"/>
        </w:rPr>
        <w:t xml:space="preserve"> Grievances related to access may include when a participant has requested copies of their HMIS records, but the program has refused to provide them.</w:t>
      </w:r>
    </w:p>
    <w:p w14:paraId="32A25710" w14:textId="68E34979" w:rsidR="415DE449" w:rsidRDefault="0373AD6F" w:rsidP="00E70288">
      <w:pPr>
        <w:pStyle w:val="ListParagraph"/>
        <w:numPr>
          <w:ilvl w:val="0"/>
          <w:numId w:val="6"/>
        </w:numPr>
        <w:spacing w:before="240" w:after="240"/>
        <w:rPr>
          <w:rFonts w:eastAsia="Helvetica" w:cs="Helvetica"/>
        </w:rPr>
      </w:pPr>
      <w:r w:rsidRPr="0373AD6F">
        <w:rPr>
          <w:rFonts w:eastAsia="Helvetica" w:cs="Helvetica"/>
          <w:b/>
          <w:bCs/>
        </w:rPr>
        <w:t xml:space="preserve">Data Entry Corrections: </w:t>
      </w:r>
      <w:r w:rsidRPr="0373AD6F">
        <w:rPr>
          <w:rFonts w:eastAsia="Helvetica" w:cs="Helvetica"/>
        </w:rPr>
        <w:t>Grievances related to data entry corrections may include corrections to a name, date of birth, or other Universal Data Elements. Corrections other types of data, such as case notes, can only be made at a program level and cannot be changed by the HMIS Lead.</w:t>
      </w:r>
    </w:p>
    <w:p w14:paraId="64B4121A" w14:textId="58475AB9" w:rsidR="298DB84B" w:rsidRDefault="0373AD6F" w:rsidP="00E70288">
      <w:pPr>
        <w:pStyle w:val="ListParagraph"/>
        <w:numPr>
          <w:ilvl w:val="0"/>
          <w:numId w:val="6"/>
        </w:numPr>
        <w:spacing w:before="240" w:after="240"/>
        <w:rPr>
          <w:rFonts w:eastAsia="Helvetica" w:cs="Helvetica"/>
          <w:color w:val="000000" w:themeColor="text1"/>
        </w:rPr>
      </w:pPr>
      <w:r w:rsidRPr="0373AD6F">
        <w:rPr>
          <w:rFonts w:eastAsia="Helvetica" w:cs="Helvetica"/>
          <w:b/>
          <w:bCs/>
        </w:rPr>
        <w:t>Data Privacy:</w:t>
      </w:r>
      <w:r w:rsidRPr="0373AD6F">
        <w:rPr>
          <w:rFonts w:eastAsia="Helvetica" w:cs="Helvetica"/>
        </w:rPr>
        <w:t xml:space="preserve"> </w:t>
      </w:r>
      <w:r w:rsidRPr="0373AD6F">
        <w:rPr>
          <w:rFonts w:eastAsia="Helvetica" w:cs="Helvetica"/>
          <w:color w:val="000000" w:themeColor="text1"/>
        </w:rPr>
        <w:t xml:space="preserve">Grievances related to data privacy or security may include concerns about unauthorized access, data sharing, or suspected data breaches. </w:t>
      </w:r>
    </w:p>
    <w:p w14:paraId="68F4C3A9" w14:textId="6066B6D5" w:rsidR="298DB84B" w:rsidRDefault="2B6CB591" w:rsidP="2B6CB591">
      <w:pPr>
        <w:spacing w:before="240" w:after="240"/>
        <w:rPr>
          <w:rFonts w:ascii="Aptos" w:eastAsia="Aptos" w:hAnsi="Aptos" w:cs="Aptos"/>
          <w:color w:val="000000" w:themeColor="text1"/>
          <w:szCs w:val="24"/>
        </w:rPr>
      </w:pPr>
      <w:r w:rsidRPr="2B6CB591">
        <w:rPr>
          <w:rFonts w:eastAsia="Helvetica" w:cs="Helvetica"/>
          <w:color w:val="000000" w:themeColor="text1"/>
          <w:szCs w:val="24"/>
        </w:rPr>
        <w:t>Not all complaints or concerns related to homelessness services fall within the scope of an HMIS grievance. Issues related to service quality, program rules, staff conduct, eligibility decisions, or housing placement decisions are generally program-level matters and should be addressed through the program’s own grievance policy and procedure. The HMIS Grievance Policy and Procedure is limited to concerns specifically related to HMIS data and HMIS practices that could not be resolved with the program directly.</w:t>
      </w:r>
    </w:p>
    <w:p w14:paraId="34F0C12C" w14:textId="0B886CDD" w:rsidR="001D72B9" w:rsidRDefault="2B6CB591" w:rsidP="00436C0E">
      <w:pPr>
        <w:spacing w:before="0"/>
        <w:rPr>
          <w:rFonts w:cs="Arial"/>
        </w:rPr>
      </w:pPr>
      <w:r w:rsidRPr="2B6CB591">
        <w:rPr>
          <w:rFonts w:eastAsia="Helvetica" w:cs="Helvetica"/>
          <w:color w:val="000000" w:themeColor="text1"/>
          <w:szCs w:val="24"/>
        </w:rPr>
        <w:lastRenderedPageBreak/>
        <w:t xml:space="preserve">Because HMIS data is entered and managed by participating programs, most concerns are best addressed first at the program level. This policy is designed to complement, not replace, program grievance procedures. </w:t>
      </w:r>
      <w:r w:rsidRPr="2B6CB591">
        <w:rPr>
          <w:rFonts w:cs="Arial"/>
        </w:rPr>
        <w:t>If a participant has a grievance that is not included in the HMIS Grievance Policy and Procedure, the participant should consult with the EveryOne Home Grievance Policy and Procedure Frequently Asked Questions (FAQ). The FAQ will provide guidance how to find the right policy to address their type of grievance.</w:t>
      </w:r>
    </w:p>
    <w:p w14:paraId="508A803D" w14:textId="6C59BFAF" w:rsidR="001D72B9" w:rsidRPr="00B741DB" w:rsidRDefault="0DA69A9D" w:rsidP="001D72B9">
      <w:pPr>
        <w:pStyle w:val="Heading2"/>
        <w:rPr>
          <w:rFonts w:ascii="Helvetica" w:hAnsi="Helvetica"/>
        </w:rPr>
      </w:pPr>
      <w:bookmarkStart w:id="6" w:name="_Toc216869628"/>
      <w:r w:rsidRPr="0DA69A9D">
        <w:rPr>
          <w:rFonts w:ascii="Helvetica" w:hAnsi="Helvetica"/>
        </w:rPr>
        <w:t>Grievance Procedure</w:t>
      </w:r>
      <w:bookmarkEnd w:id="6"/>
    </w:p>
    <w:p w14:paraId="39E1C37B" w14:textId="620B8695" w:rsidR="001D72B9" w:rsidRPr="00B741DB" w:rsidRDefault="0DA69A9D" w:rsidP="001D72B9">
      <w:pPr>
        <w:pStyle w:val="Heading3"/>
        <w:rPr>
          <w:rFonts w:ascii="Helvetica" w:hAnsi="Helvetica"/>
          <w:b w:val="0"/>
        </w:rPr>
      </w:pPr>
      <w:bookmarkStart w:id="7" w:name="_Toc216869629"/>
      <w:r w:rsidRPr="0DA69A9D">
        <w:rPr>
          <w:rFonts w:ascii="Helvetica" w:hAnsi="Helvetica"/>
        </w:rPr>
        <w:t>Informal Resolution</w:t>
      </w:r>
      <w:bookmarkEnd w:id="7"/>
    </w:p>
    <w:p w14:paraId="5DE4C991" w14:textId="27EA9243" w:rsidR="6C771F57" w:rsidRDefault="2B6CB591" w:rsidP="6C771F57">
      <w:pPr>
        <w:spacing w:before="0"/>
        <w:rPr>
          <w:rFonts w:cs="Arial"/>
        </w:rPr>
      </w:pPr>
      <w:r w:rsidRPr="2B6CB591">
        <w:rPr>
          <w:rFonts w:cs="Arial"/>
        </w:rPr>
        <w:t xml:space="preserve">Before filing a grievance with HMIS, the participant should attempt to resolve the problem with the program directly. For example, asking the program to provide the participant with their HMIS records or make data corrections. </w:t>
      </w:r>
    </w:p>
    <w:p w14:paraId="478D203C" w14:textId="2E3E04B6" w:rsidR="2B6CB591" w:rsidRDefault="2B6CB591" w:rsidP="2B6CB591">
      <w:pPr>
        <w:rPr>
          <w:rFonts w:eastAsia="Helvetica" w:cs="Helvetica"/>
          <w:color w:val="000000" w:themeColor="text1"/>
          <w:szCs w:val="24"/>
        </w:rPr>
      </w:pPr>
      <w:r w:rsidRPr="2B6CB591">
        <w:rPr>
          <w:rFonts w:eastAsia="Helvetica" w:cs="Helvetica"/>
          <w:color w:val="000000" w:themeColor="text1"/>
          <w:szCs w:val="24"/>
        </w:rPr>
        <w:t>HMIS will generally review grievances only after a participant has attempted to resolve the issue with the program, unless the concern involves system-level issues that cannot reasonably be addressed by the program alone.</w:t>
      </w:r>
    </w:p>
    <w:p w14:paraId="1A96F50F" w14:textId="389BCCB3" w:rsidR="22C88C40" w:rsidRDefault="22C88C40" w:rsidP="22C88C40">
      <w:pPr>
        <w:spacing w:before="0"/>
        <w:rPr>
          <w:rFonts w:cs="Arial"/>
        </w:rPr>
      </w:pPr>
      <w:r w:rsidRPr="22C88C40">
        <w:rPr>
          <w:rFonts w:cs="Arial"/>
        </w:rPr>
        <w:t xml:space="preserve">The participant should do their best to document: </w:t>
      </w:r>
    </w:p>
    <w:p w14:paraId="7573E503" w14:textId="45612584" w:rsidR="22C88C40" w:rsidRDefault="22C88C40" w:rsidP="00E70288">
      <w:pPr>
        <w:pStyle w:val="ListParagraph"/>
        <w:numPr>
          <w:ilvl w:val="0"/>
          <w:numId w:val="4"/>
        </w:numPr>
        <w:spacing w:before="0"/>
        <w:rPr>
          <w:rFonts w:cs="Arial"/>
        </w:rPr>
      </w:pPr>
      <w:r w:rsidRPr="22C88C40">
        <w:rPr>
          <w:rFonts w:cs="Arial"/>
        </w:rPr>
        <w:t xml:space="preserve">How they attempted to resolve the problem with the program, </w:t>
      </w:r>
    </w:p>
    <w:p w14:paraId="2A7683DA" w14:textId="7A02565C" w:rsidR="22C88C40" w:rsidRDefault="22C88C40" w:rsidP="00E70288">
      <w:pPr>
        <w:pStyle w:val="ListParagraph"/>
        <w:numPr>
          <w:ilvl w:val="0"/>
          <w:numId w:val="4"/>
        </w:numPr>
        <w:spacing w:before="0"/>
        <w:rPr>
          <w:rFonts w:cs="Arial"/>
        </w:rPr>
      </w:pPr>
      <w:r w:rsidRPr="22C88C40">
        <w:rPr>
          <w:rFonts w:cs="Arial"/>
        </w:rPr>
        <w:t>What response they received or what was the outcome of the attempt, and</w:t>
      </w:r>
    </w:p>
    <w:p w14:paraId="346D83C8" w14:textId="1983E020" w:rsidR="22C88C40" w:rsidRDefault="22C88C40" w:rsidP="00E70288">
      <w:pPr>
        <w:pStyle w:val="ListParagraph"/>
        <w:numPr>
          <w:ilvl w:val="0"/>
          <w:numId w:val="4"/>
        </w:numPr>
        <w:spacing w:before="0"/>
        <w:rPr>
          <w:rFonts w:cs="Arial"/>
        </w:rPr>
      </w:pPr>
      <w:r w:rsidRPr="22C88C40">
        <w:rPr>
          <w:rFonts w:cs="Arial"/>
        </w:rPr>
        <w:t xml:space="preserve">Any additional relevant information, such as who they spoke with or when the conversation took place. </w:t>
      </w:r>
    </w:p>
    <w:p w14:paraId="3A5625D1" w14:textId="01B26E28" w:rsidR="00BE4587" w:rsidRPr="00B741DB" w:rsidRDefault="0DA69A9D" w:rsidP="00BE4587">
      <w:pPr>
        <w:pStyle w:val="Heading3"/>
        <w:rPr>
          <w:rFonts w:ascii="Helvetica" w:hAnsi="Helvetica"/>
          <w:b w:val="0"/>
        </w:rPr>
      </w:pPr>
      <w:bookmarkStart w:id="8" w:name="_Toc216869630"/>
      <w:r w:rsidRPr="0DA69A9D">
        <w:rPr>
          <w:rFonts w:ascii="Helvetica" w:hAnsi="Helvetica"/>
        </w:rPr>
        <w:t>Filing a Grievance</w:t>
      </w:r>
      <w:bookmarkEnd w:id="8"/>
    </w:p>
    <w:p w14:paraId="5CA5E2C6" w14:textId="2DD6C5BB" w:rsidR="22C88C40" w:rsidRDefault="22C88C40" w:rsidP="22C88C40">
      <w:pPr>
        <w:spacing w:before="240" w:after="240"/>
        <w:rPr>
          <w:rFonts w:cs="Arial"/>
          <w:i/>
          <w:iCs/>
        </w:rPr>
      </w:pPr>
      <w:r w:rsidRPr="22C88C40">
        <w:rPr>
          <w:rFonts w:cs="Arial"/>
        </w:rPr>
        <w:t xml:space="preserve">If the participant is not able to resolve the problem informally, the participant may file a grievance. </w:t>
      </w:r>
    </w:p>
    <w:p w14:paraId="59F909AC" w14:textId="37B9F37B" w:rsidR="22C88C40" w:rsidRDefault="349226F1" w:rsidP="349226F1">
      <w:pPr>
        <w:spacing w:before="240" w:after="240"/>
        <w:rPr>
          <w:rFonts w:cs="Arial"/>
          <w:i/>
          <w:iCs/>
        </w:rPr>
      </w:pPr>
      <w:r w:rsidRPr="349226F1">
        <w:rPr>
          <w:rFonts w:cs="Arial"/>
        </w:rPr>
        <w:t xml:space="preserve">Please consult the scope of this policy in the section above. If the type of grievance </w:t>
      </w:r>
      <w:r w:rsidRPr="349226F1">
        <w:rPr>
          <w:rFonts w:cs="Arial"/>
          <w:i/>
          <w:iCs/>
          <w:u w:val="single"/>
        </w:rPr>
        <w:t>is</w:t>
      </w:r>
      <w:r w:rsidRPr="349226F1">
        <w:rPr>
          <w:rFonts w:cs="Arial"/>
          <w:i/>
          <w:iCs/>
        </w:rPr>
        <w:t xml:space="preserve"> </w:t>
      </w:r>
      <w:r w:rsidRPr="349226F1">
        <w:rPr>
          <w:rFonts w:cs="Arial"/>
        </w:rPr>
        <w:t xml:space="preserve">listed in the policy scope, the participant may file a grievance with HMIS by completing the included HMIS Grievance Form and emailing it to: </w:t>
      </w:r>
      <w:hyperlink r:id="rId29">
        <w:r w:rsidRPr="349226F1">
          <w:rPr>
            <w:rStyle w:val="Hyperlink"/>
            <w:rFonts w:cs="Arial"/>
          </w:rPr>
          <w:t>hmissupport@acgov.org</w:t>
        </w:r>
      </w:hyperlink>
      <w:r w:rsidRPr="349226F1">
        <w:rPr>
          <w:rFonts w:eastAsia="Helvetica" w:cs="Helvetica"/>
        </w:rPr>
        <w:t xml:space="preserve">.  </w:t>
      </w:r>
    </w:p>
    <w:p w14:paraId="7E0EED6B" w14:textId="21FF369A" w:rsidR="22C88C40" w:rsidRDefault="247FE16F" w:rsidP="25FFE4E6">
      <w:pPr>
        <w:spacing w:before="0"/>
        <w:rPr>
          <w:rFonts w:cs="Arial"/>
        </w:rPr>
      </w:pPr>
      <w:r w:rsidRPr="247FE16F">
        <w:rPr>
          <w:rFonts w:cs="Arial"/>
        </w:rPr>
        <w:t xml:space="preserve">If the type of grievance </w:t>
      </w:r>
      <w:r w:rsidRPr="247FE16F">
        <w:rPr>
          <w:rFonts w:cs="Arial"/>
          <w:i/>
          <w:iCs/>
          <w:u w:val="single"/>
        </w:rPr>
        <w:t xml:space="preserve">is not </w:t>
      </w:r>
      <w:r w:rsidRPr="247FE16F">
        <w:rPr>
          <w:rFonts w:cs="Arial"/>
        </w:rPr>
        <w:t>listed in the policy scope, then the participant may file a grievance with the program. To identify the program’s grievance policy and procedure, please review the EveryOne Home Grievance Policy and Procedure FAQ.</w:t>
      </w:r>
    </w:p>
    <w:p w14:paraId="2429728D" w14:textId="1F805E8B" w:rsidR="247FE16F" w:rsidRDefault="247FE16F" w:rsidP="247FE16F">
      <w:pPr>
        <w:pStyle w:val="Heading3"/>
      </w:pPr>
      <w:bookmarkStart w:id="9" w:name="_Toc216869631"/>
      <w:r w:rsidRPr="247FE16F">
        <w:rPr>
          <w:rFonts w:ascii="Helvetica" w:hAnsi="Helvetica"/>
        </w:rPr>
        <w:lastRenderedPageBreak/>
        <w:t>Reasonable Accommodations for Filing a Grievance</w:t>
      </w:r>
      <w:bookmarkEnd w:id="9"/>
    </w:p>
    <w:p w14:paraId="6554014F" w14:textId="1755BC2A" w:rsidR="247FE16F" w:rsidRDefault="247FE16F" w:rsidP="247FE16F">
      <w:pPr>
        <w:spacing w:before="0"/>
        <w:rPr>
          <w:rFonts w:eastAsia="Helvetica" w:cs="Helvetica"/>
          <w:color w:val="000000" w:themeColor="text1"/>
          <w:szCs w:val="24"/>
        </w:rPr>
      </w:pPr>
      <w:r w:rsidRPr="247FE16F">
        <w:rPr>
          <w:rFonts w:eastAsia="Helvetica" w:cs="Helvetica"/>
          <w:color w:val="000000" w:themeColor="text1"/>
          <w:szCs w:val="24"/>
        </w:rPr>
        <w:t>Participants may request reasonable accommodations or assistance in filing or pursuing an HMIS grievance. This may include help completing forms, language interpretation or translation, alternative formats, or other accommodations related to disability or access needs. HMIS aims to ensure that the grievance process is accessible to all participants, regardless of language, ability, or housing status.</w:t>
      </w:r>
    </w:p>
    <w:p w14:paraId="0B7D5204" w14:textId="1A3710D3" w:rsidR="00A6117E" w:rsidRPr="00B741DB" w:rsidRDefault="59C179C9" w:rsidP="00A6117E">
      <w:pPr>
        <w:pStyle w:val="Heading3"/>
        <w:rPr>
          <w:rFonts w:ascii="Helvetica" w:hAnsi="Helvetica"/>
          <w:b w:val="0"/>
        </w:rPr>
      </w:pPr>
      <w:bookmarkStart w:id="10" w:name="_Toc216869632"/>
      <w:r w:rsidRPr="59C179C9">
        <w:rPr>
          <w:rFonts w:ascii="Helvetica" w:hAnsi="Helvetica"/>
        </w:rPr>
        <w:t>Grievance Review</w:t>
      </w:r>
      <w:bookmarkEnd w:id="10"/>
    </w:p>
    <w:p w14:paraId="184AD240" w14:textId="4C8555A3" w:rsidR="59C179C9" w:rsidRDefault="247FE16F" w:rsidP="59C179C9">
      <w:pPr>
        <w:rPr>
          <w:rFonts w:eastAsia="Helvetica" w:cs="Helvetica"/>
          <w:color w:val="000000" w:themeColor="text1"/>
          <w:szCs w:val="24"/>
        </w:rPr>
      </w:pPr>
      <w:r w:rsidRPr="247FE16F">
        <w:rPr>
          <w:rFonts w:eastAsia="Helvetica" w:cs="Helvetica"/>
          <w:color w:val="000000" w:themeColor="text1"/>
          <w:szCs w:val="24"/>
        </w:rPr>
        <w:t>HMIS is committed to responding to grievances in a timely and consistent manner. Upon receipt of a grievance, participants will receive confirmation that their grievance has been received, followed by a review and written response within a defined timeframe. Clear service standards help ensure transparency, predictability, and accountability in how grievances and appeals are handled, while allowing flexibility when additional investigation is needed.</w:t>
      </w:r>
    </w:p>
    <w:p w14:paraId="4B36EA32" w14:textId="123E10BB" w:rsidR="001C1176" w:rsidRDefault="247FE16F" w:rsidP="247FE16F">
      <w:pPr>
        <w:rPr>
          <w:rFonts w:eastAsia="Helvetica" w:cs="Helvetica"/>
          <w:color w:val="000000" w:themeColor="text1"/>
          <w:szCs w:val="24"/>
        </w:rPr>
      </w:pPr>
      <w:r w:rsidRPr="247FE16F">
        <w:rPr>
          <w:rFonts w:eastAsia="Helvetica" w:cs="Helvetica"/>
          <w:color w:val="000000" w:themeColor="text1"/>
          <w:szCs w:val="24"/>
        </w:rPr>
        <w:t xml:space="preserve">Grievances submitted under this policy will be reviewed by the HMIS Lead or their designee, based on the nature of the concern. The review process may include consultation with the program involved, review of HMIS records, and consideration of applicable policies and regulations. </w:t>
      </w:r>
      <w:r w:rsidR="001C1176">
        <w:rPr>
          <w:rFonts w:eastAsia="Helvetica" w:cs="Helvetica"/>
          <w:color w:val="000000" w:themeColor="text1"/>
          <w:szCs w:val="24"/>
        </w:rPr>
        <w:t>The HMIS Lead or their designee may reach out to request specific dates, documents or details to ensure that they have all necessary information to follow their internal protocols accurately.</w:t>
      </w:r>
    </w:p>
    <w:p w14:paraId="32A73862" w14:textId="6DB17087" w:rsidR="247FE16F" w:rsidRPr="00D73E14" w:rsidRDefault="247FE16F" w:rsidP="247FE16F">
      <w:pPr>
        <w:rPr>
          <w:rFonts w:eastAsia="Helvetica" w:cs="Helvetica"/>
          <w:color w:val="000000" w:themeColor="text1"/>
          <w:szCs w:val="24"/>
        </w:rPr>
      </w:pPr>
      <w:r w:rsidRPr="247FE16F">
        <w:rPr>
          <w:rFonts w:eastAsia="Helvetica" w:cs="Helvetica"/>
          <w:color w:val="000000" w:themeColor="text1"/>
          <w:szCs w:val="24"/>
        </w:rPr>
        <w:t>Decisions will focus on whether HMIS policies and procedures were followed and what corrective actions, if any, are appropriate.</w:t>
      </w:r>
    </w:p>
    <w:p w14:paraId="7A830388" w14:textId="721488BB" w:rsidR="001C1176" w:rsidRPr="001C1176" w:rsidRDefault="2B6CB591" w:rsidP="001C1176">
      <w:pPr>
        <w:pStyle w:val="Heading3"/>
        <w:rPr>
          <w:rFonts w:ascii="Helvetica" w:hAnsi="Helvetica"/>
          <w:b w:val="0"/>
        </w:rPr>
      </w:pPr>
      <w:bookmarkStart w:id="11" w:name="_Toc216869633"/>
      <w:r w:rsidRPr="2B6CB591">
        <w:rPr>
          <w:rFonts w:ascii="Helvetica" w:hAnsi="Helvetica"/>
        </w:rPr>
        <w:t>Grievance Response</w:t>
      </w:r>
      <w:bookmarkEnd w:id="11"/>
    </w:p>
    <w:p w14:paraId="155FEEBB" w14:textId="6279ECEC" w:rsidR="00942496" w:rsidRPr="00942496" w:rsidRDefault="0373AD6F" w:rsidP="0373AD6F">
      <w:pPr>
        <w:rPr>
          <w:rFonts w:cs="Arial"/>
        </w:rPr>
      </w:pPr>
      <w:r w:rsidRPr="0373AD6F">
        <w:rPr>
          <w:rFonts w:cs="Arial"/>
        </w:rPr>
        <w:t>Depending on the nature of the grievance and the findings of the review, one or more of the following resolutions may be issued:</w:t>
      </w:r>
    </w:p>
    <w:p w14:paraId="4466B114" w14:textId="77777777" w:rsidR="001C1176" w:rsidRPr="001C1176" w:rsidRDefault="001C1176" w:rsidP="001C1176">
      <w:pPr>
        <w:numPr>
          <w:ilvl w:val="0"/>
          <w:numId w:val="11"/>
        </w:numPr>
        <w:rPr>
          <w:rFonts w:cs="Arial"/>
        </w:rPr>
      </w:pPr>
      <w:r w:rsidRPr="001C1176">
        <w:rPr>
          <w:rFonts w:cs="Arial"/>
        </w:rPr>
        <w:t>Identification of the grievance as outside the scope of HMIS, with referral to the appropriate program or grievance process.</w:t>
      </w:r>
    </w:p>
    <w:p w14:paraId="1C563FAC" w14:textId="2829EB1E" w:rsidR="00942496" w:rsidRPr="001C1176" w:rsidRDefault="0373AD6F" w:rsidP="00E70288">
      <w:pPr>
        <w:numPr>
          <w:ilvl w:val="0"/>
          <w:numId w:val="11"/>
        </w:numPr>
        <w:rPr>
          <w:rFonts w:cs="Arial"/>
        </w:rPr>
      </w:pPr>
      <w:r w:rsidRPr="001C1176">
        <w:rPr>
          <w:rFonts w:cs="Arial"/>
        </w:rPr>
        <w:t xml:space="preserve">Confirmation that HMIS policies and procedures were </w:t>
      </w:r>
      <w:proofErr w:type="gramStart"/>
      <w:r w:rsidRPr="001C1176">
        <w:rPr>
          <w:rFonts w:cs="Arial"/>
        </w:rPr>
        <w:t>followed</w:t>
      </w:r>
      <w:proofErr w:type="gramEnd"/>
      <w:r w:rsidRPr="001C1176">
        <w:rPr>
          <w:rFonts w:cs="Arial"/>
        </w:rPr>
        <w:t xml:space="preserve"> and no corrective action is required.</w:t>
      </w:r>
    </w:p>
    <w:p w14:paraId="33D564C1" w14:textId="69930B5C" w:rsidR="00942496" w:rsidRPr="001C1176" w:rsidRDefault="0373AD6F" w:rsidP="00E70288">
      <w:pPr>
        <w:numPr>
          <w:ilvl w:val="0"/>
          <w:numId w:val="11"/>
        </w:numPr>
        <w:rPr>
          <w:rFonts w:cs="Arial"/>
        </w:rPr>
      </w:pPr>
      <w:r w:rsidRPr="001C1176">
        <w:rPr>
          <w:rFonts w:cs="Arial"/>
        </w:rPr>
        <w:t>Correction of inaccurate or incomplete Universal Data Elements, such as name or date of birth, when permitted under HMIS rules.</w:t>
      </w:r>
      <w:r w:rsidR="001C1176">
        <w:rPr>
          <w:rFonts w:cs="Arial"/>
        </w:rPr>
        <w:t xml:space="preserve"> Please note additional documentation may be required. </w:t>
      </w:r>
    </w:p>
    <w:p w14:paraId="1C870D97" w14:textId="77777777" w:rsidR="00942496" w:rsidRPr="001C1176" w:rsidRDefault="00942496" w:rsidP="00E70288">
      <w:pPr>
        <w:numPr>
          <w:ilvl w:val="0"/>
          <w:numId w:val="11"/>
        </w:numPr>
        <w:rPr>
          <w:rFonts w:cs="Arial"/>
        </w:rPr>
      </w:pPr>
      <w:r w:rsidRPr="001C1176">
        <w:rPr>
          <w:rFonts w:cs="Arial"/>
        </w:rPr>
        <w:lastRenderedPageBreak/>
        <w:t>Direction to the program to correct data entry errors that must be addressed at the program level.</w:t>
      </w:r>
    </w:p>
    <w:p w14:paraId="04212CA8" w14:textId="77777777" w:rsidR="00942496" w:rsidRPr="001C1176" w:rsidRDefault="00942496" w:rsidP="00E70288">
      <w:pPr>
        <w:numPr>
          <w:ilvl w:val="0"/>
          <w:numId w:val="11"/>
        </w:numPr>
        <w:rPr>
          <w:rFonts w:cs="Arial"/>
        </w:rPr>
      </w:pPr>
      <w:r w:rsidRPr="001C1176">
        <w:rPr>
          <w:rFonts w:cs="Arial"/>
        </w:rPr>
        <w:t>Provision of copies of the participant’s HMIS records, consistent with privacy and security policies.</w:t>
      </w:r>
    </w:p>
    <w:p w14:paraId="07BAD17F" w14:textId="77777777" w:rsidR="00942496" w:rsidRPr="001C1176" w:rsidRDefault="00942496" w:rsidP="00E70288">
      <w:pPr>
        <w:numPr>
          <w:ilvl w:val="0"/>
          <w:numId w:val="11"/>
        </w:numPr>
        <w:rPr>
          <w:rFonts w:cs="Arial"/>
        </w:rPr>
      </w:pPr>
      <w:r w:rsidRPr="001C1176">
        <w:rPr>
          <w:rFonts w:cs="Arial"/>
        </w:rPr>
        <w:t>Clarification or explanation of HMIS policies, data practices, or participant rights.</w:t>
      </w:r>
    </w:p>
    <w:p w14:paraId="18E6DB05" w14:textId="77777777" w:rsidR="00942496" w:rsidRPr="001C1176" w:rsidRDefault="00942496" w:rsidP="00E70288">
      <w:pPr>
        <w:numPr>
          <w:ilvl w:val="0"/>
          <w:numId w:val="11"/>
        </w:numPr>
        <w:rPr>
          <w:rFonts w:cs="Arial"/>
        </w:rPr>
      </w:pPr>
      <w:r w:rsidRPr="001C1176">
        <w:rPr>
          <w:rFonts w:cs="Arial"/>
        </w:rPr>
        <w:t>Referral of the issue to the participating program for required follow-up or corrective action.</w:t>
      </w:r>
    </w:p>
    <w:p w14:paraId="6B6D0C55" w14:textId="77777777" w:rsidR="00942496" w:rsidRPr="001C1176" w:rsidRDefault="0373AD6F" w:rsidP="00E70288">
      <w:pPr>
        <w:numPr>
          <w:ilvl w:val="0"/>
          <w:numId w:val="11"/>
        </w:numPr>
        <w:rPr>
          <w:rFonts w:cs="Arial"/>
        </w:rPr>
      </w:pPr>
      <w:r w:rsidRPr="001C1176">
        <w:rPr>
          <w:rFonts w:cs="Arial"/>
        </w:rPr>
        <w:t>Additional staff training or technical assistance for a program related to HMIS data entry, privacy, or security requirements.</w:t>
      </w:r>
    </w:p>
    <w:p w14:paraId="517EF796" w14:textId="77777777" w:rsidR="00942496" w:rsidRPr="001C1176" w:rsidRDefault="00942496" w:rsidP="00E70288">
      <w:pPr>
        <w:numPr>
          <w:ilvl w:val="0"/>
          <w:numId w:val="11"/>
        </w:numPr>
        <w:rPr>
          <w:rFonts w:cs="Arial"/>
        </w:rPr>
      </w:pPr>
      <w:r w:rsidRPr="001C1176">
        <w:rPr>
          <w:rFonts w:cs="Arial"/>
        </w:rPr>
        <w:t>System-level review or process improvement to prevent similar issues in the future.</w:t>
      </w:r>
    </w:p>
    <w:p w14:paraId="3DDCEAEA" w14:textId="796010BF" w:rsidR="247FE16F" w:rsidRPr="001C1176" w:rsidRDefault="0373AD6F" w:rsidP="2B6CB591">
      <w:pPr>
        <w:numPr>
          <w:ilvl w:val="0"/>
          <w:numId w:val="11"/>
        </w:numPr>
        <w:rPr>
          <w:rFonts w:cs="Arial"/>
        </w:rPr>
      </w:pPr>
      <w:r w:rsidRPr="001C1176">
        <w:rPr>
          <w:rFonts w:cs="Arial"/>
        </w:rPr>
        <w:t>Identification of a potential privacy or security concern and initiation of appropriate investigation and mitigation steps.</w:t>
      </w:r>
    </w:p>
    <w:p w14:paraId="3AB2E2ED" w14:textId="3C21B734" w:rsidR="2B6CB591" w:rsidRDefault="0373AD6F" w:rsidP="2B6CB591">
      <w:pPr>
        <w:rPr>
          <w:rFonts w:cs="Arial"/>
        </w:rPr>
      </w:pPr>
      <w:r w:rsidRPr="0373AD6F">
        <w:rPr>
          <w:rFonts w:cs="Arial"/>
        </w:rPr>
        <w:t xml:space="preserve">Participants will </w:t>
      </w:r>
      <w:r w:rsidR="00A62E30">
        <w:rPr>
          <w:rFonts w:cs="Arial"/>
        </w:rPr>
        <w:t xml:space="preserve">receive a written notification of the response to their grievance </w:t>
      </w:r>
      <w:r w:rsidRPr="0373AD6F">
        <w:rPr>
          <w:rFonts w:cs="Arial"/>
        </w:rPr>
        <w:t>within seven (7) business day</w:t>
      </w:r>
      <w:r w:rsidR="00A62E30">
        <w:rPr>
          <w:rFonts w:cs="Arial"/>
        </w:rPr>
        <w:t>s. The response will be sent by email.</w:t>
      </w:r>
      <w:r w:rsidRPr="0373AD6F">
        <w:rPr>
          <w:rFonts w:cs="Arial"/>
        </w:rPr>
        <w:t xml:space="preserve"> </w:t>
      </w:r>
    </w:p>
    <w:p w14:paraId="55F8D6C5" w14:textId="6304FCCA" w:rsidR="001D72B9" w:rsidRPr="00B741DB" w:rsidRDefault="0DA69A9D" w:rsidP="001D72B9">
      <w:pPr>
        <w:pStyle w:val="Heading2"/>
        <w:rPr>
          <w:rFonts w:ascii="Helvetica" w:hAnsi="Helvetica"/>
        </w:rPr>
      </w:pPr>
      <w:bookmarkStart w:id="12" w:name="_Toc216869634"/>
      <w:r w:rsidRPr="0DA69A9D">
        <w:rPr>
          <w:rFonts w:ascii="Helvetica" w:hAnsi="Helvetica"/>
        </w:rPr>
        <w:t>Appeal Procedure</w:t>
      </w:r>
      <w:bookmarkEnd w:id="12"/>
    </w:p>
    <w:p w14:paraId="3C39001C" w14:textId="63C70EAC" w:rsidR="69960BA1" w:rsidRDefault="0DA69A9D" w:rsidP="0DA69A9D">
      <w:pPr>
        <w:pStyle w:val="Heading3"/>
        <w:rPr>
          <w:rFonts w:ascii="Helvetica" w:hAnsi="Helvetica"/>
        </w:rPr>
      </w:pPr>
      <w:bookmarkStart w:id="13" w:name="_Toc216869635"/>
      <w:r w:rsidRPr="0DA69A9D">
        <w:rPr>
          <w:rFonts w:ascii="Helvetica" w:hAnsi="Helvetica"/>
        </w:rPr>
        <w:t>Filing an Appeal</w:t>
      </w:r>
      <w:bookmarkEnd w:id="13"/>
    </w:p>
    <w:p w14:paraId="1E255384" w14:textId="10007A68" w:rsidR="69960BA1" w:rsidRDefault="2B6CB591" w:rsidP="69960BA1">
      <w:pPr>
        <w:spacing w:before="0"/>
      </w:pPr>
      <w:r w:rsidRPr="2B6CB591">
        <w:rPr>
          <w:rFonts w:cs="Arial"/>
        </w:rPr>
        <w:t xml:space="preserve">An </w:t>
      </w:r>
      <w:r w:rsidRPr="2B6CB591">
        <w:rPr>
          <w:rFonts w:cs="Arial"/>
          <w:b/>
          <w:bCs/>
        </w:rPr>
        <w:t>appeal</w:t>
      </w:r>
      <w:r w:rsidRPr="2B6CB591">
        <w:rPr>
          <w:rFonts w:cs="Arial"/>
        </w:rPr>
        <w:t xml:space="preserve"> is t</w:t>
      </w:r>
      <w:r>
        <w:t xml:space="preserve">he elevation of a grievance for review by a participant who is dissatisfied with the response to their initial grievance. A participant is entitled to have any response to their grievance reviewed. </w:t>
      </w:r>
    </w:p>
    <w:p w14:paraId="567FCFDD" w14:textId="50B5B780" w:rsidR="69960BA1" w:rsidRPr="009F1830" w:rsidRDefault="349226F1" w:rsidP="349226F1">
      <w:pPr>
        <w:spacing w:before="0"/>
      </w:pPr>
      <w:r>
        <w:t xml:space="preserve">To file an appeal, complete the included HMIS Grievance Appeal Form and email it to: </w:t>
      </w:r>
      <w:hyperlink r:id="rId30">
        <w:r w:rsidRPr="349226F1">
          <w:rPr>
            <w:rStyle w:val="Hyperlink"/>
          </w:rPr>
          <w:t>hmissupport@acgov.org</w:t>
        </w:r>
      </w:hyperlink>
      <w:r>
        <w:t>.</w:t>
      </w:r>
      <w:r w:rsidRPr="349226F1">
        <w:rPr>
          <w:rFonts w:eastAsia="Helvetica" w:cs="Helvetica"/>
        </w:rPr>
        <w:t xml:space="preserve"> </w:t>
      </w:r>
      <w:r>
        <w:t xml:space="preserve">Alameda County Health, Housing and Homelessness Services (H&amp;H) is responsible for HMIS oversight. The appeal will be reviewed by H&amp;H Senior Leadership, such as the Division Director, Deputy Director or Director of H&amp;H. The appeal will </w:t>
      </w:r>
      <w:r w:rsidRPr="349226F1">
        <w:rPr>
          <w:i/>
          <w:iCs/>
          <w:u w:val="single"/>
        </w:rPr>
        <w:t>not</w:t>
      </w:r>
      <w:r>
        <w:t xml:space="preserve"> be reviewed by the person who reviewed and responded to the original grievance.  </w:t>
      </w:r>
    </w:p>
    <w:p w14:paraId="67216DBC" w14:textId="38EA2E9F" w:rsidR="2B6CB591" w:rsidRDefault="40568E6E" w:rsidP="40568E6E">
      <w:pPr>
        <w:spacing w:before="0"/>
      </w:pPr>
      <w:r>
        <w:t>The appeals must be filed within thirty (30) calendar days of the Grievance Response being sent to the participant.</w:t>
      </w:r>
    </w:p>
    <w:p w14:paraId="2F7E8BC3" w14:textId="2641A92B" w:rsidR="6864C5AA" w:rsidRDefault="0DA69A9D" w:rsidP="6864C5AA">
      <w:pPr>
        <w:pStyle w:val="Heading3"/>
        <w:rPr>
          <w:rFonts w:ascii="Helvetica" w:hAnsi="Helvetica"/>
          <w:b w:val="0"/>
        </w:rPr>
      </w:pPr>
      <w:bookmarkStart w:id="14" w:name="_Toc216869636"/>
      <w:r w:rsidRPr="0DA69A9D">
        <w:rPr>
          <w:rFonts w:ascii="Helvetica" w:hAnsi="Helvetica"/>
        </w:rPr>
        <w:t>H&amp;H Review</w:t>
      </w:r>
      <w:bookmarkEnd w:id="14"/>
    </w:p>
    <w:p w14:paraId="3143C49B" w14:textId="73738BC8" w:rsidR="49538CB8" w:rsidRDefault="25FFE4E6" w:rsidP="49538CB8">
      <w:pPr>
        <w:spacing w:before="0"/>
        <w:rPr>
          <w:rFonts w:cs="Arial"/>
        </w:rPr>
      </w:pPr>
      <w:r w:rsidRPr="25FFE4E6">
        <w:rPr>
          <w:rFonts w:cs="Arial"/>
        </w:rPr>
        <w:lastRenderedPageBreak/>
        <w:t>H&amp;H will respond to all appeals within ten (10) business days and will provide participants with a finding as to whether the process was duly followed and concluded and no appeal is appropriate, or whether there will be an investigation.</w:t>
      </w:r>
    </w:p>
    <w:p w14:paraId="4188AAA6" w14:textId="0C841701" w:rsidR="49538CB8" w:rsidRDefault="69960BA1" w:rsidP="69960BA1">
      <w:pPr>
        <w:spacing w:before="0"/>
        <w:rPr>
          <w:rFonts w:cs="Arial"/>
        </w:rPr>
      </w:pPr>
      <w:r w:rsidRPr="69960BA1">
        <w:rPr>
          <w:rFonts w:cs="Arial"/>
        </w:rPr>
        <w:t>H&amp;H may consult with programs as they investigate, and programs will share with H&amp;H any information they have collected regarding the grievance and will participate in any hearings or meetings called to review the result.</w:t>
      </w:r>
    </w:p>
    <w:p w14:paraId="0BA32EBF" w14:textId="7CA9CC97" w:rsidR="49538CB8" w:rsidRDefault="49538CB8" w:rsidP="49538CB8">
      <w:pPr>
        <w:spacing w:before="0"/>
      </w:pPr>
      <w:r w:rsidRPr="49538CB8">
        <w:rPr>
          <w:rFonts w:cs="Arial"/>
        </w:rPr>
        <w:t xml:space="preserve">H&amp;H will provide a written determination of whether the grievance was appropriately handled and responded to and will either uphold the original determination or initiate an investigation which may result in upholding the determination or issuing a different decision and proposed resolution. </w:t>
      </w:r>
    </w:p>
    <w:p w14:paraId="7B3136DA" w14:textId="06FDEAAA" w:rsidR="49538CB8" w:rsidRDefault="34869540" w:rsidP="0DA69A9D">
      <w:pPr>
        <w:pStyle w:val="Heading2"/>
        <w:rPr>
          <w:rFonts w:ascii="Helvetica" w:hAnsi="Helvetica"/>
        </w:rPr>
      </w:pPr>
      <w:bookmarkStart w:id="15" w:name="_Toc216869637"/>
      <w:r w:rsidRPr="34869540">
        <w:rPr>
          <w:rFonts w:ascii="Helvetica" w:hAnsi="Helvetica"/>
        </w:rPr>
        <w:t>Record Keeping and Evaluation</w:t>
      </w:r>
      <w:bookmarkEnd w:id="15"/>
      <w:r w:rsidRPr="34869540">
        <w:rPr>
          <w:rFonts w:ascii="Helvetica" w:hAnsi="Helvetica"/>
        </w:rPr>
        <w:t xml:space="preserve"> </w:t>
      </w:r>
    </w:p>
    <w:p w14:paraId="00116496" w14:textId="40126C75" w:rsidR="34869540" w:rsidRDefault="34869540" w:rsidP="34869540">
      <w:pPr>
        <w:pStyle w:val="Heading3"/>
      </w:pPr>
      <w:bookmarkStart w:id="16" w:name="_Toc216869638"/>
      <w:r>
        <w:t>Record Keeping</w:t>
      </w:r>
      <w:bookmarkEnd w:id="16"/>
    </w:p>
    <w:p w14:paraId="74F5B5A6" w14:textId="3079E4A0" w:rsidR="49538CB8" w:rsidRDefault="49538CB8" w:rsidP="49538CB8">
      <w:pPr>
        <w:spacing w:before="0"/>
        <w:rPr>
          <w:rFonts w:cs="Arial"/>
        </w:rPr>
      </w:pPr>
      <w:r w:rsidRPr="49538CB8">
        <w:rPr>
          <w:rFonts w:cs="Arial"/>
        </w:rPr>
        <w:t xml:space="preserve">The HMIS Lead will maintain a log of all complaints or grievances received regarding any aspect of HMIS. This log must at a minimum record: </w:t>
      </w:r>
    </w:p>
    <w:p w14:paraId="747753FE" w14:textId="26C79518" w:rsidR="49538CB8" w:rsidRDefault="49538CB8" w:rsidP="00E70288">
      <w:pPr>
        <w:pStyle w:val="ListParagraph"/>
        <w:numPr>
          <w:ilvl w:val="0"/>
          <w:numId w:val="3"/>
        </w:numPr>
        <w:spacing w:before="0"/>
        <w:rPr>
          <w:rFonts w:cs="Arial"/>
        </w:rPr>
      </w:pPr>
      <w:r w:rsidRPr="49538CB8">
        <w:rPr>
          <w:rFonts w:cs="Arial"/>
        </w:rPr>
        <w:t xml:space="preserve">When the grievance was first </w:t>
      </w:r>
      <w:proofErr w:type="gramStart"/>
      <w:r w:rsidRPr="49538CB8">
        <w:rPr>
          <w:rFonts w:cs="Arial"/>
        </w:rPr>
        <w:t>received;</w:t>
      </w:r>
      <w:proofErr w:type="gramEnd"/>
      <w:r w:rsidRPr="49538CB8">
        <w:rPr>
          <w:rFonts w:cs="Arial"/>
        </w:rPr>
        <w:t xml:space="preserve"> </w:t>
      </w:r>
    </w:p>
    <w:p w14:paraId="41858944" w14:textId="2A58BCBB" w:rsidR="49538CB8" w:rsidRDefault="49538CB8" w:rsidP="00E70288">
      <w:pPr>
        <w:pStyle w:val="ListParagraph"/>
        <w:numPr>
          <w:ilvl w:val="0"/>
          <w:numId w:val="3"/>
        </w:numPr>
        <w:spacing w:before="0"/>
        <w:rPr>
          <w:rFonts w:cs="Arial"/>
        </w:rPr>
      </w:pPr>
      <w:r w:rsidRPr="49538CB8">
        <w:rPr>
          <w:rFonts w:cs="Arial"/>
        </w:rPr>
        <w:t xml:space="preserve">The primary concern or topic raised in the grievance and which aspect of HMIS the participant was concerned </w:t>
      </w:r>
      <w:proofErr w:type="gramStart"/>
      <w:r w:rsidRPr="49538CB8">
        <w:rPr>
          <w:rFonts w:cs="Arial"/>
        </w:rPr>
        <w:t>with;</w:t>
      </w:r>
      <w:proofErr w:type="gramEnd"/>
    </w:p>
    <w:p w14:paraId="7083EFB1" w14:textId="1880A406" w:rsidR="49538CB8" w:rsidRDefault="49538CB8" w:rsidP="00E70288">
      <w:pPr>
        <w:pStyle w:val="ListParagraph"/>
        <w:numPr>
          <w:ilvl w:val="0"/>
          <w:numId w:val="3"/>
        </w:numPr>
        <w:spacing w:before="0"/>
        <w:rPr>
          <w:rFonts w:cs="Arial"/>
        </w:rPr>
      </w:pPr>
      <w:r w:rsidRPr="49538CB8">
        <w:rPr>
          <w:rFonts w:cs="Arial"/>
        </w:rPr>
        <w:t xml:space="preserve">Whether the grievance included a concern regarding discrimination, and what type of discrimination was </w:t>
      </w:r>
      <w:proofErr w:type="gramStart"/>
      <w:r w:rsidRPr="49538CB8">
        <w:rPr>
          <w:rFonts w:cs="Arial"/>
        </w:rPr>
        <w:t>cited;</w:t>
      </w:r>
      <w:proofErr w:type="gramEnd"/>
    </w:p>
    <w:p w14:paraId="14CA06AD" w14:textId="63AE359C" w:rsidR="49538CB8" w:rsidRDefault="49538CB8" w:rsidP="00E70288">
      <w:pPr>
        <w:pStyle w:val="ListParagraph"/>
        <w:numPr>
          <w:ilvl w:val="0"/>
          <w:numId w:val="3"/>
        </w:numPr>
        <w:spacing w:before="0"/>
        <w:rPr>
          <w:rFonts w:cs="Arial"/>
        </w:rPr>
      </w:pPr>
      <w:r w:rsidRPr="49538CB8">
        <w:rPr>
          <w:rFonts w:cs="Arial"/>
        </w:rPr>
        <w:t>When it was responded to; and</w:t>
      </w:r>
    </w:p>
    <w:p w14:paraId="5D72D89D" w14:textId="1DEE902E" w:rsidR="49538CB8" w:rsidRDefault="49538CB8" w:rsidP="00E70288">
      <w:pPr>
        <w:pStyle w:val="ListParagraph"/>
        <w:numPr>
          <w:ilvl w:val="0"/>
          <w:numId w:val="3"/>
        </w:numPr>
        <w:spacing w:before="0"/>
        <w:rPr>
          <w:rFonts w:cs="Arial"/>
        </w:rPr>
      </w:pPr>
      <w:r w:rsidRPr="49538CB8">
        <w:rPr>
          <w:rFonts w:cs="Arial"/>
        </w:rPr>
        <w:t xml:space="preserve">What finding was made and what action was taken. </w:t>
      </w:r>
    </w:p>
    <w:p w14:paraId="5240B252" w14:textId="278B8DA2" w:rsidR="49538CB8" w:rsidRDefault="49538CB8" w:rsidP="49538CB8">
      <w:pPr>
        <w:spacing w:before="0"/>
        <w:rPr>
          <w:rFonts w:cs="Arial"/>
        </w:rPr>
      </w:pPr>
      <w:r w:rsidRPr="49538CB8">
        <w:rPr>
          <w:rFonts w:cs="Arial"/>
        </w:rPr>
        <w:t xml:space="preserve">The Grievance Log should be kept updated, with each step recorded within seven (7) calendar days of its conclusion. </w:t>
      </w:r>
    </w:p>
    <w:p w14:paraId="02649508" w14:textId="55CC203B" w:rsidR="49538CB8" w:rsidRDefault="0373AD6F" w:rsidP="5AEEF932">
      <w:pPr>
        <w:spacing w:before="0"/>
        <w:rPr>
          <w:rFonts w:cs="Arial"/>
        </w:rPr>
      </w:pPr>
      <w:r w:rsidRPr="0373AD6F">
        <w:rPr>
          <w:rFonts w:cs="Arial"/>
        </w:rPr>
        <w:t xml:space="preserve">H&amp;H may request to review the log at any time. </w:t>
      </w:r>
    </w:p>
    <w:p w14:paraId="5941B400" w14:textId="053E112B" w:rsidR="34869540" w:rsidRDefault="34869540" w:rsidP="34869540">
      <w:pPr>
        <w:pStyle w:val="Heading3"/>
        <w:rPr>
          <w:rFonts w:cs="Arial"/>
        </w:rPr>
      </w:pPr>
      <w:bookmarkStart w:id="17" w:name="_Toc216869639"/>
      <w:r>
        <w:t>Record Review and Evaluation</w:t>
      </w:r>
      <w:bookmarkEnd w:id="17"/>
    </w:p>
    <w:p w14:paraId="39D20777" w14:textId="765F12F1" w:rsidR="34869540" w:rsidRDefault="0373AD6F" w:rsidP="40568E6E">
      <w:pPr>
        <w:rPr>
          <w:rFonts w:eastAsia="Helvetica" w:cs="Helvetica"/>
          <w:color w:val="000000" w:themeColor="text1"/>
        </w:rPr>
      </w:pPr>
      <w:r w:rsidRPr="0373AD6F">
        <w:rPr>
          <w:rFonts w:eastAsia="Helvetica" w:cs="Helvetica"/>
          <w:color w:val="000000" w:themeColor="text1"/>
        </w:rPr>
        <w:t xml:space="preserve">H&amp;H will review HMIS grievances and appeals information at least annually. The information will be reviewed in the aggregate to identify trends, training needs, or opportunities for system improvement. This information may inform updates to HMIS policies, procedures, and guidance, as well as annual HMIS evaluations. The goal is to </w:t>
      </w:r>
      <w:r w:rsidRPr="0373AD6F">
        <w:rPr>
          <w:rFonts w:eastAsia="Helvetica" w:cs="Helvetica"/>
          <w:color w:val="000000" w:themeColor="text1"/>
        </w:rPr>
        <w:lastRenderedPageBreak/>
        <w:t>use feedback from grievances not only to resolve individual concerns but also to strengthen the HMIS and the system of care overall.</w:t>
      </w:r>
    </w:p>
    <w:p w14:paraId="0D556DB6" w14:textId="1070F0CE" w:rsidR="34869540" w:rsidRDefault="34869540" w:rsidP="34869540">
      <w:pPr>
        <w:spacing w:before="0"/>
        <w:rPr>
          <w:rFonts w:cs="Arial"/>
        </w:rPr>
      </w:pPr>
    </w:p>
    <w:p w14:paraId="49024121" w14:textId="76C69685" w:rsidR="5AEEF932" w:rsidRDefault="247FE16F" w:rsidP="0DA69A9D">
      <w:pPr>
        <w:pStyle w:val="Heading2"/>
      </w:pPr>
      <w:bookmarkStart w:id="18" w:name="_Toc216869640"/>
      <w:r w:rsidRPr="247FE16F">
        <w:rPr>
          <w:rFonts w:ascii="Helvetica" w:hAnsi="Helvetica"/>
        </w:rPr>
        <w:t>Discrimination and Protection from Retaliation</w:t>
      </w:r>
      <w:bookmarkEnd w:id="18"/>
      <w:r w:rsidRPr="247FE16F">
        <w:rPr>
          <w:rFonts w:ascii="Helvetica" w:hAnsi="Helvetica"/>
        </w:rPr>
        <w:t xml:space="preserve"> </w:t>
      </w:r>
    </w:p>
    <w:p w14:paraId="52379510" w14:textId="5FC4A165" w:rsidR="247FE16F" w:rsidRDefault="247FE16F" w:rsidP="247FE16F">
      <w:pPr>
        <w:pStyle w:val="Heading3"/>
      </w:pPr>
      <w:bookmarkStart w:id="19" w:name="_Toc216869641"/>
      <w:r>
        <w:t>Discrimination Grievances</w:t>
      </w:r>
      <w:bookmarkEnd w:id="19"/>
    </w:p>
    <w:p w14:paraId="497CDEA0" w14:textId="074F14FD" w:rsidR="5AEEF932" w:rsidRDefault="5AEEF932" w:rsidP="5AEEF932">
      <w:pPr>
        <w:rPr>
          <w:rFonts w:eastAsia="Helvetica" w:cs="Helvetica"/>
          <w:color w:val="000000" w:themeColor="text1"/>
          <w:szCs w:val="24"/>
        </w:rPr>
      </w:pPr>
      <w:r w:rsidRPr="5AEEF932">
        <w:rPr>
          <w:rFonts w:eastAsia="Helvetica" w:cs="Helvetica"/>
          <w:color w:val="000000" w:themeColor="text1"/>
          <w:szCs w:val="24"/>
        </w:rPr>
        <w:t>A discrimination grievance is when someone has discriminated on you based on a protected status.</w:t>
      </w:r>
    </w:p>
    <w:p w14:paraId="0A889AC3" w14:textId="1A80367A" w:rsidR="5AEEF932" w:rsidRDefault="5AEEF932" w:rsidP="5AEEF932">
      <w:pPr>
        <w:rPr>
          <w:rFonts w:eastAsia="Helvetica" w:cs="Helvetica"/>
          <w:color w:val="000000" w:themeColor="text1"/>
          <w:szCs w:val="24"/>
        </w:rPr>
      </w:pPr>
      <w:r w:rsidRPr="5AEEF932">
        <w:rPr>
          <w:rFonts w:eastAsia="Helvetica" w:cs="Helvetica"/>
          <w:color w:val="000000" w:themeColor="text1"/>
          <w:szCs w:val="24"/>
        </w:rPr>
        <w:t xml:space="preserve">Discrimination complaints can be made using the HMIS Grievance Policy and Procedure. Discrimination grievances can also be submitted to the U.S. Department of Housing and Urban Development (HUD) by completing an </w:t>
      </w:r>
      <w:hyperlink r:id="rId31">
        <w:r w:rsidRPr="5AEEF932">
          <w:rPr>
            <w:rStyle w:val="Hyperlink"/>
            <w:rFonts w:eastAsia="Helvetica" w:cs="Helvetica"/>
            <w:szCs w:val="24"/>
          </w:rPr>
          <w:t>online form</w:t>
        </w:r>
      </w:hyperlink>
      <w:r w:rsidRPr="5AEEF932">
        <w:rPr>
          <w:rFonts w:eastAsia="Helvetica" w:cs="Helvetica"/>
          <w:color w:val="000000" w:themeColor="text1"/>
          <w:szCs w:val="24"/>
        </w:rPr>
        <w:t xml:space="preserve">, by calling 1-800-669-9777, or by printing and completing a </w:t>
      </w:r>
      <w:hyperlink r:id="rId32">
        <w:r w:rsidRPr="5AEEF932">
          <w:rPr>
            <w:rStyle w:val="Hyperlink"/>
            <w:rFonts w:eastAsia="Helvetica" w:cs="Helvetica"/>
            <w:szCs w:val="24"/>
          </w:rPr>
          <w:t>form</w:t>
        </w:r>
      </w:hyperlink>
      <w:r w:rsidRPr="5AEEF932">
        <w:rPr>
          <w:rFonts w:eastAsia="Helvetica" w:cs="Helvetica"/>
          <w:color w:val="000000" w:themeColor="text1"/>
          <w:szCs w:val="24"/>
        </w:rPr>
        <w:t xml:space="preserve"> and mailing it to San Francisco Regional Office of FHEO, U.S. Department of Housing and Urban Development, One Sansome Street Suite 1200, San Francisco, CA 94104. </w:t>
      </w:r>
    </w:p>
    <w:p w14:paraId="577598D0" w14:textId="7D02D04A" w:rsidR="5AEEF932" w:rsidRDefault="247FE16F" w:rsidP="5AEEF932">
      <w:pPr>
        <w:rPr>
          <w:rFonts w:eastAsia="Helvetica" w:cs="Helvetica"/>
          <w:color w:val="000000" w:themeColor="text1"/>
          <w:szCs w:val="24"/>
        </w:rPr>
      </w:pPr>
      <w:r w:rsidRPr="247FE16F">
        <w:rPr>
          <w:rFonts w:eastAsia="Helvetica" w:cs="Helvetica"/>
          <w:color w:val="000000" w:themeColor="text1"/>
        </w:rPr>
        <w:t xml:space="preserve">For more information about how to report discrimination to HUD, please visit </w:t>
      </w:r>
      <w:hyperlink r:id="rId33">
        <w:r w:rsidRPr="247FE16F">
          <w:rPr>
            <w:rStyle w:val="Hyperlink"/>
            <w:rFonts w:eastAsia="Helvetica" w:cs="Helvetica"/>
          </w:rPr>
          <w:t>HUD’s website</w:t>
        </w:r>
      </w:hyperlink>
      <w:r w:rsidRPr="247FE16F">
        <w:rPr>
          <w:rFonts w:eastAsia="Helvetica" w:cs="Helvetica"/>
          <w:color w:val="000000" w:themeColor="text1"/>
        </w:rPr>
        <w:t>.</w:t>
      </w:r>
    </w:p>
    <w:p w14:paraId="4CAC27DF" w14:textId="40B3A042" w:rsidR="247FE16F" w:rsidRDefault="247FE16F" w:rsidP="247FE16F">
      <w:pPr>
        <w:pStyle w:val="Heading3"/>
      </w:pPr>
      <w:bookmarkStart w:id="20" w:name="_Toc216869642"/>
      <w:r>
        <w:t>Protection from Retaliation</w:t>
      </w:r>
      <w:bookmarkEnd w:id="20"/>
    </w:p>
    <w:p w14:paraId="76F943ED" w14:textId="229298AA" w:rsidR="247FE16F" w:rsidRDefault="247FE16F" w:rsidP="247FE16F">
      <w:pPr>
        <w:rPr>
          <w:rFonts w:eastAsia="Helvetica" w:cs="Helvetica"/>
          <w:color w:val="000000" w:themeColor="text1"/>
          <w:szCs w:val="24"/>
        </w:rPr>
      </w:pPr>
      <w:r w:rsidRPr="247FE16F">
        <w:rPr>
          <w:rFonts w:eastAsia="Helvetica" w:cs="Helvetica"/>
          <w:color w:val="000000" w:themeColor="text1"/>
          <w:szCs w:val="24"/>
        </w:rPr>
        <w:t>Participants will not be subject to retaliation for filing a grievance or appeal related to HMIS. Filing a grievance will not affect a participant’s eligibility for services or housing, nor their relationship with a program. This protection is intended to ensure participants feel safe raising concerns about their data without fear of negative consequences.</w:t>
      </w:r>
    </w:p>
    <w:p w14:paraId="1C15F118" w14:textId="19187599" w:rsidR="247FE16F" w:rsidRDefault="247FE16F" w:rsidP="247FE16F">
      <w:pPr>
        <w:rPr>
          <w:rFonts w:eastAsia="Helvetica" w:cs="Helvetica"/>
          <w:color w:val="000000" w:themeColor="text1"/>
        </w:rPr>
      </w:pPr>
    </w:p>
    <w:p w14:paraId="64152762" w14:textId="668C2FB1" w:rsidR="1FA370DD" w:rsidRDefault="0DA69A9D" w:rsidP="0DA69A9D">
      <w:pPr>
        <w:pStyle w:val="Heading2"/>
        <w:rPr>
          <w:rFonts w:ascii="Helvetica" w:hAnsi="Helvetica"/>
        </w:rPr>
      </w:pPr>
      <w:bookmarkStart w:id="21" w:name="_Toc216869643"/>
      <w:r w:rsidRPr="0DA69A9D">
        <w:rPr>
          <w:rFonts w:ascii="Helvetica" w:hAnsi="Helvetica"/>
        </w:rPr>
        <w:t>Key Terms</w:t>
      </w:r>
      <w:bookmarkEnd w:id="21"/>
    </w:p>
    <w:p w14:paraId="3E481B00" w14:textId="23D6F532" w:rsidR="48B0C93F" w:rsidRDefault="4BCE27A3" w:rsidP="00E70288">
      <w:pPr>
        <w:pStyle w:val="ListParagraph"/>
        <w:numPr>
          <w:ilvl w:val="0"/>
          <w:numId w:val="5"/>
        </w:numPr>
        <w:spacing w:after="240"/>
      </w:pPr>
      <w:r w:rsidRPr="4BCE27A3">
        <w:rPr>
          <w:b/>
          <w:bCs/>
        </w:rPr>
        <w:t xml:space="preserve">Alameda County Health, Housing and Homelessness Services (H&amp;H): </w:t>
      </w:r>
      <w:r w:rsidRPr="4BCE27A3">
        <w:t xml:space="preserve">Alameda County department responsible for HMIS oversight. </w:t>
      </w:r>
    </w:p>
    <w:p w14:paraId="5C10642D" w14:textId="0C930903" w:rsidR="48B0C93F" w:rsidRDefault="69960BA1" w:rsidP="00E70288">
      <w:pPr>
        <w:pStyle w:val="ListParagraph"/>
        <w:numPr>
          <w:ilvl w:val="0"/>
          <w:numId w:val="5"/>
        </w:numPr>
        <w:spacing w:after="240"/>
      </w:pPr>
      <w:r w:rsidRPr="69960BA1">
        <w:rPr>
          <w:b/>
          <w:bCs/>
        </w:rPr>
        <w:t>Appeal:</w:t>
      </w:r>
      <w:r>
        <w:t xml:space="preserve"> The elevation of a grievance for review by a participant who is dissatisfied </w:t>
      </w:r>
      <w:r w:rsidRPr="69960BA1">
        <w:t>with the response to their initial grievance.</w:t>
      </w:r>
    </w:p>
    <w:p w14:paraId="14D3C4A6" w14:textId="6AB90D10" w:rsidR="4BCE27A3" w:rsidRDefault="22C88C40" w:rsidP="00E70288">
      <w:pPr>
        <w:pStyle w:val="ListParagraph"/>
        <w:numPr>
          <w:ilvl w:val="0"/>
          <w:numId w:val="5"/>
        </w:numPr>
        <w:spacing w:after="240"/>
        <w:rPr>
          <w:rFonts w:eastAsia="Helvetica" w:cs="Helvetica"/>
          <w:color w:val="000000" w:themeColor="text1"/>
          <w:szCs w:val="24"/>
        </w:rPr>
      </w:pPr>
      <w:r w:rsidRPr="22C88C40">
        <w:rPr>
          <w:rFonts w:eastAsia="Helvetica" w:cs="Helvetica"/>
          <w:b/>
          <w:bCs/>
          <w:color w:val="000000" w:themeColor="text1"/>
          <w:szCs w:val="24"/>
        </w:rPr>
        <w:t>Clarity</w:t>
      </w:r>
      <w:r w:rsidRPr="22C88C40">
        <w:rPr>
          <w:rFonts w:eastAsia="Helvetica" w:cs="Helvetica"/>
          <w:color w:val="000000" w:themeColor="text1"/>
          <w:szCs w:val="24"/>
        </w:rPr>
        <w:t>: The name of the HMIS software used in Alameda County.</w:t>
      </w:r>
    </w:p>
    <w:p w14:paraId="1F3D0BD4" w14:textId="34199FDC" w:rsidR="1FA370DD" w:rsidRDefault="6A233953" w:rsidP="00E70288">
      <w:pPr>
        <w:pStyle w:val="ListParagraph"/>
        <w:numPr>
          <w:ilvl w:val="0"/>
          <w:numId w:val="5"/>
        </w:numPr>
        <w:spacing w:after="240"/>
        <w:rPr>
          <w:rFonts w:eastAsia="Helvetica" w:cs="Helvetica"/>
          <w:color w:val="000000" w:themeColor="text1"/>
          <w:szCs w:val="24"/>
        </w:rPr>
      </w:pPr>
      <w:r w:rsidRPr="6A233953">
        <w:rPr>
          <w:rFonts w:eastAsia="Helvetica" w:cs="Helvetica"/>
          <w:b/>
          <w:bCs/>
        </w:rPr>
        <w:t xml:space="preserve">Complaint: </w:t>
      </w:r>
      <w:r w:rsidRPr="6A233953">
        <w:rPr>
          <w:rFonts w:eastAsia="Helvetica" w:cs="Helvetica"/>
        </w:rPr>
        <w:t>A</w:t>
      </w:r>
      <w:r w:rsidRPr="6A233953">
        <w:rPr>
          <w:rFonts w:eastAsia="Helvetica" w:cs="Helvetica"/>
          <w:color w:val="000000" w:themeColor="text1"/>
          <w:szCs w:val="24"/>
        </w:rPr>
        <w:t>n expression of dissatisfaction. A complaint can be informal and may not require formal action.</w:t>
      </w:r>
    </w:p>
    <w:p w14:paraId="3DB0C383" w14:textId="25C38F4F" w:rsidR="6A233953" w:rsidRDefault="12539C07" w:rsidP="00E70288">
      <w:pPr>
        <w:pStyle w:val="ListParagraph"/>
        <w:numPr>
          <w:ilvl w:val="0"/>
          <w:numId w:val="5"/>
        </w:numPr>
        <w:spacing w:after="240"/>
        <w:rPr>
          <w:rFonts w:eastAsia="Helvetica" w:cs="Helvetica"/>
          <w:color w:val="000000" w:themeColor="text1"/>
          <w:szCs w:val="24"/>
        </w:rPr>
      </w:pPr>
      <w:r w:rsidRPr="12539C07">
        <w:rPr>
          <w:rFonts w:eastAsia="Helvetica" w:cs="Helvetica"/>
          <w:b/>
          <w:bCs/>
          <w:szCs w:val="24"/>
        </w:rPr>
        <w:lastRenderedPageBreak/>
        <w:t>Continuum of Care (CoC): T</w:t>
      </w:r>
      <w:r w:rsidRPr="12539C07">
        <w:rPr>
          <w:rFonts w:eastAsia="Helvetica" w:cs="Helvetica"/>
          <w:szCs w:val="24"/>
        </w:rPr>
        <w:t xml:space="preserve">he planning body in a community that addresses homelessness and the system of services and housing interventions for households experiencing homelessness. </w:t>
      </w:r>
    </w:p>
    <w:p w14:paraId="700006D2" w14:textId="1452DC91" w:rsidR="48B0C93F" w:rsidRDefault="22C88C40" w:rsidP="00E70288">
      <w:pPr>
        <w:pStyle w:val="ListParagraph"/>
        <w:numPr>
          <w:ilvl w:val="0"/>
          <w:numId w:val="5"/>
        </w:numPr>
        <w:spacing w:after="240"/>
        <w:rPr>
          <w:rFonts w:eastAsia="Helvetica" w:cs="Helvetica"/>
          <w:color w:val="000000" w:themeColor="text1"/>
          <w:szCs w:val="24"/>
        </w:rPr>
      </w:pPr>
      <w:r w:rsidRPr="22C88C40">
        <w:rPr>
          <w:rFonts w:eastAsia="Helvetica" w:cs="Helvetica"/>
          <w:b/>
          <w:bCs/>
          <w:color w:val="000000" w:themeColor="text1"/>
          <w:szCs w:val="24"/>
        </w:rPr>
        <w:t>EveryOne Home:</w:t>
      </w:r>
      <w:r w:rsidRPr="22C88C40">
        <w:rPr>
          <w:rFonts w:eastAsia="Helvetica" w:cs="Helvetica"/>
          <w:color w:val="000000" w:themeColor="text1"/>
          <w:szCs w:val="24"/>
        </w:rPr>
        <w:t xml:space="preserve"> The name of the Oakland, Berkley/Alameda County Continuum of Care (CoC). </w:t>
      </w:r>
    </w:p>
    <w:p w14:paraId="4C158A9C" w14:textId="695BA09A" w:rsidR="1FA370DD" w:rsidRDefault="4BCE27A3" w:rsidP="00E70288">
      <w:pPr>
        <w:pStyle w:val="ListParagraph"/>
        <w:numPr>
          <w:ilvl w:val="0"/>
          <w:numId w:val="5"/>
        </w:numPr>
        <w:spacing w:after="240"/>
        <w:rPr>
          <w:rFonts w:eastAsia="Helvetica" w:cs="Helvetica"/>
          <w:color w:val="000000" w:themeColor="text1"/>
          <w:szCs w:val="24"/>
        </w:rPr>
      </w:pPr>
      <w:r w:rsidRPr="4BCE27A3">
        <w:rPr>
          <w:b/>
          <w:bCs/>
        </w:rPr>
        <w:t xml:space="preserve">Grievance: </w:t>
      </w:r>
      <w:r>
        <w:t>A</w:t>
      </w:r>
      <w:r w:rsidRPr="4BCE27A3">
        <w:rPr>
          <w:rFonts w:eastAsia="Helvetica" w:cs="Helvetica"/>
          <w:color w:val="000000" w:themeColor="text1"/>
          <w:szCs w:val="24"/>
        </w:rPr>
        <w:t>n official statement of a complaint about something you believe is wrong or unfair, with the potential for formal action to resolve the grievance.</w:t>
      </w:r>
    </w:p>
    <w:p w14:paraId="63F69662" w14:textId="51757D15" w:rsidR="1FA370DD" w:rsidRDefault="4BCE27A3" w:rsidP="00E70288">
      <w:pPr>
        <w:pStyle w:val="ListParagraph"/>
        <w:numPr>
          <w:ilvl w:val="0"/>
          <w:numId w:val="5"/>
        </w:numPr>
        <w:spacing w:after="240"/>
        <w:rPr>
          <w:rFonts w:eastAsia="Helvetica" w:cs="Helvetica"/>
          <w:color w:val="000000" w:themeColor="text1"/>
          <w:szCs w:val="24"/>
        </w:rPr>
      </w:pPr>
      <w:r w:rsidRPr="4BCE27A3">
        <w:rPr>
          <w:b/>
          <w:bCs/>
        </w:rPr>
        <w:t xml:space="preserve">Grievance Policy: </w:t>
      </w:r>
      <w:r>
        <w:t>W</w:t>
      </w:r>
      <w:r w:rsidRPr="4BCE27A3">
        <w:rPr>
          <w:rFonts w:eastAsia="Helvetica" w:cs="Helvetica"/>
          <w:color w:val="000000" w:themeColor="text1"/>
          <w:szCs w:val="24"/>
        </w:rPr>
        <w:t xml:space="preserve">ritten rules for HUD CoC-funded programs, Coordinated Entry, and HMIS entities about what standards they must meet for grievances.  </w:t>
      </w:r>
    </w:p>
    <w:p w14:paraId="729D158F" w14:textId="471B0F67" w:rsidR="1FA370DD" w:rsidRDefault="4BCE27A3" w:rsidP="00E70288">
      <w:pPr>
        <w:pStyle w:val="ListParagraph"/>
        <w:numPr>
          <w:ilvl w:val="0"/>
          <w:numId w:val="5"/>
        </w:numPr>
        <w:spacing w:after="240"/>
        <w:rPr>
          <w:rFonts w:eastAsia="Helvetica" w:cs="Helvetica"/>
          <w:color w:val="000000" w:themeColor="text1"/>
          <w:szCs w:val="24"/>
        </w:rPr>
      </w:pPr>
      <w:r w:rsidRPr="4BCE27A3">
        <w:rPr>
          <w:b/>
          <w:bCs/>
        </w:rPr>
        <w:t xml:space="preserve">Grievance Procedure: </w:t>
      </w:r>
      <w:r>
        <w:t>T</w:t>
      </w:r>
      <w:r w:rsidRPr="4BCE27A3">
        <w:rPr>
          <w:rFonts w:eastAsia="Helvetica" w:cs="Helvetica"/>
          <w:color w:val="000000" w:themeColor="text1"/>
          <w:szCs w:val="24"/>
        </w:rPr>
        <w:t>he step-by-step process of putting the policy into practice.</w:t>
      </w:r>
    </w:p>
    <w:p w14:paraId="6CB5E33A" w14:textId="572B35D4" w:rsidR="1FA370DD" w:rsidRDefault="4BCE27A3" w:rsidP="00E70288">
      <w:pPr>
        <w:pStyle w:val="ListParagraph"/>
        <w:numPr>
          <w:ilvl w:val="0"/>
          <w:numId w:val="5"/>
        </w:numPr>
        <w:spacing w:after="240"/>
        <w:rPr>
          <w:rFonts w:eastAsia="Helvetica" w:cs="Helvetica"/>
          <w:szCs w:val="24"/>
        </w:rPr>
      </w:pPr>
      <w:r w:rsidRPr="4BCE27A3">
        <w:rPr>
          <w:rFonts w:eastAsia="Helvetica" w:cs="Helvetica"/>
          <w:b/>
          <w:bCs/>
          <w:szCs w:val="24"/>
        </w:rPr>
        <w:t>Homeless Management Information System (HMIS)</w:t>
      </w:r>
      <w:r w:rsidRPr="4BCE27A3">
        <w:rPr>
          <w:rFonts w:eastAsia="Helvetica" w:cs="Helvetica"/>
          <w:szCs w:val="24"/>
        </w:rPr>
        <w:t>: A local information technology system used to collect client-level data and data on the provision of housing and services to individuals and families at risk of and experiencing homelessness.</w:t>
      </w:r>
    </w:p>
    <w:p w14:paraId="192AD6CF" w14:textId="1909ED24" w:rsidR="1FA370DD" w:rsidRDefault="2B6CB591" w:rsidP="00E70288">
      <w:pPr>
        <w:pStyle w:val="ListParagraph"/>
        <w:numPr>
          <w:ilvl w:val="0"/>
          <w:numId w:val="5"/>
        </w:numPr>
        <w:spacing w:after="240"/>
      </w:pPr>
      <w:r w:rsidRPr="2B6CB591">
        <w:rPr>
          <w:b/>
          <w:bCs/>
        </w:rPr>
        <w:t>HMIS Lead:</w:t>
      </w:r>
      <w:r>
        <w:t xml:space="preserve"> </w:t>
      </w:r>
      <w:r w:rsidRPr="2B6CB591">
        <w:t>The designated entity chosen by the CoC to be responsible for managing and operating HMIS. The HMIS is responsible for system setup, data quality, user training, and reporting to HUD. They are the central authority for implementing HMIS policies and ensuring compliance with federal standards and supporting local service providers. A</w:t>
      </w:r>
      <w:r>
        <w:t>lameda County Health, Housing and Homelessness Services (H&amp;H) is the HMIS Lead in Alameda County.</w:t>
      </w:r>
    </w:p>
    <w:p w14:paraId="57EBE6BA" w14:textId="676FEC86" w:rsidR="2B6CB591" w:rsidRDefault="2B6CB591" w:rsidP="00E70288">
      <w:pPr>
        <w:pStyle w:val="ListParagraph"/>
        <w:numPr>
          <w:ilvl w:val="0"/>
          <w:numId w:val="5"/>
        </w:numPr>
        <w:spacing w:before="0" w:after="240"/>
      </w:pPr>
      <w:r w:rsidRPr="2B6CB591">
        <w:rPr>
          <w:b/>
          <w:bCs/>
        </w:rPr>
        <w:t>Participant:</w:t>
      </w:r>
      <w:r>
        <w:t xml:space="preserve"> A person who for themselves, or on behalf of a household experiencing or at risk of homelessness, has data </w:t>
      </w:r>
      <w:proofErr w:type="gramStart"/>
      <w:r>
        <w:t>entered into</w:t>
      </w:r>
      <w:proofErr w:type="gramEnd"/>
      <w:r>
        <w:t xml:space="preserve"> HMIS.</w:t>
      </w:r>
    </w:p>
    <w:p w14:paraId="306263E9" w14:textId="3DE1F852" w:rsidR="2B6CB591" w:rsidRDefault="2B6CB591" w:rsidP="00E70288">
      <w:pPr>
        <w:pStyle w:val="ListParagraph"/>
        <w:numPr>
          <w:ilvl w:val="0"/>
          <w:numId w:val="5"/>
        </w:numPr>
        <w:spacing w:before="0" w:after="240"/>
      </w:pPr>
      <w:r w:rsidRPr="2B6CB591">
        <w:rPr>
          <w:b/>
          <w:bCs/>
        </w:rPr>
        <w:t>Universal Data Elements (UDEs):</w:t>
      </w:r>
      <w:r>
        <w:t xml:space="preserve"> E</w:t>
      </w:r>
      <w:r w:rsidRPr="2B6CB591">
        <w:t>ssential, standardized client-level data points required for all projects in HMIS to create unique participant profiles, track homelessness, and enable system-wide reporting. UDEs include name, date of birth, and basic demographics.</w:t>
      </w:r>
    </w:p>
    <w:p w14:paraId="40E91835" w14:textId="664A8DB2" w:rsidR="00D73E14" w:rsidRDefault="00D73E14" w:rsidP="00D73E14">
      <w:pPr>
        <w:spacing w:before="0" w:after="240"/>
      </w:pPr>
      <w:r>
        <w:t xml:space="preserve">For more information about key terms and acronyms, please visit the </w:t>
      </w:r>
      <w:hyperlink r:id="rId34" w:history="1">
        <w:r w:rsidRPr="00D73E14">
          <w:rPr>
            <w:rStyle w:val="Hyperlink"/>
          </w:rPr>
          <w:t>EveryOne Home Acronym Glossary.</w:t>
        </w:r>
      </w:hyperlink>
      <w:r>
        <w:t xml:space="preserve"> </w:t>
      </w:r>
    </w:p>
    <w:p w14:paraId="7030685A" w14:textId="1CD37DCE" w:rsidR="0DA69A9D" w:rsidRPr="0080181E" w:rsidRDefault="0DA69A9D" w:rsidP="2B6CB591">
      <w:pPr>
        <w:spacing w:before="0" w:after="240"/>
        <w:rPr>
          <w:rFonts w:ascii="Helvetica Neue" w:hAnsi="Helvetica Neue"/>
          <w:color w:val="E2284D"/>
          <w:sz w:val="36"/>
          <w:szCs w:val="36"/>
        </w:rPr>
      </w:pPr>
    </w:p>
    <w:p w14:paraId="29B7EB8B" w14:textId="699CE9E8" w:rsidR="0DA69A9D" w:rsidRPr="0080181E" w:rsidRDefault="0DF49A4F" w:rsidP="0080181E">
      <w:pPr>
        <w:spacing w:before="0" w:after="240"/>
      </w:pPr>
      <w:r>
        <w:br w:type="page"/>
      </w:r>
    </w:p>
    <w:p w14:paraId="4D2CA41C" w14:textId="0BF8EBDC" w:rsidR="0DA69A9D" w:rsidRPr="0080181E" w:rsidRDefault="2B6CB591" w:rsidP="2B6CB591">
      <w:pPr>
        <w:spacing w:before="0" w:after="240"/>
      </w:pPr>
      <w:r w:rsidRPr="2B6CB591">
        <w:rPr>
          <w:rFonts w:ascii="Helvetica Neue" w:hAnsi="Helvetica Neue"/>
          <w:color w:val="E2284D"/>
          <w:sz w:val="36"/>
          <w:szCs w:val="36"/>
        </w:rPr>
        <w:lastRenderedPageBreak/>
        <w:t>Alameda County Homeless Management Information System (HMIS) Grievance Form</w:t>
      </w:r>
    </w:p>
    <w:p w14:paraId="1C19B139" w14:textId="44E2F814" w:rsidR="0DF49A4F" w:rsidRPr="005202E9" w:rsidRDefault="0DF49A4F" w:rsidP="0DF49A4F">
      <w:pPr>
        <w:pStyle w:val="Heading2"/>
        <w:rPr>
          <w:lang w:val="fr-FR"/>
        </w:rPr>
      </w:pPr>
      <w:bookmarkStart w:id="22" w:name="_Toc216869431"/>
      <w:bookmarkStart w:id="23" w:name="_Toc216869644"/>
      <w:r w:rsidRPr="005202E9">
        <w:rPr>
          <w:lang w:val="fr-FR"/>
        </w:rPr>
        <w:t>Participant Information</w:t>
      </w:r>
      <w:bookmarkEnd w:id="22"/>
      <w:bookmarkEnd w:id="23"/>
    </w:p>
    <w:p w14:paraId="5B9CCB14" w14:textId="5B491BFD" w:rsidR="0DF49A4F" w:rsidRPr="005202E9" w:rsidRDefault="0DF49A4F" w:rsidP="0DF49A4F">
      <w:pPr>
        <w:rPr>
          <w:lang w:val="fr-FR"/>
        </w:rPr>
      </w:pPr>
      <w:r w:rsidRPr="005202E9">
        <w:rPr>
          <w:b/>
          <w:bCs/>
          <w:lang w:val="fr-FR"/>
        </w:rPr>
        <w:t xml:space="preserve">Participant </w:t>
      </w:r>
      <w:proofErr w:type="gramStart"/>
      <w:r w:rsidRPr="005202E9">
        <w:rPr>
          <w:b/>
          <w:bCs/>
          <w:lang w:val="fr-FR"/>
        </w:rPr>
        <w:t>Name:</w:t>
      </w:r>
      <w:proofErr w:type="gramEnd"/>
      <w:r w:rsidRPr="005202E9">
        <w:rPr>
          <w:lang w:val="fr-FR"/>
        </w:rPr>
        <w:t xml:space="preserve"> _____________________________________________________</w:t>
      </w:r>
    </w:p>
    <w:p w14:paraId="40AB8E54" w14:textId="417B34F9" w:rsidR="0DF49A4F" w:rsidRPr="005202E9" w:rsidRDefault="0DF49A4F" w:rsidP="0DF49A4F">
      <w:pPr>
        <w:rPr>
          <w:b/>
          <w:bCs/>
          <w:lang w:val="fr-FR"/>
        </w:rPr>
      </w:pPr>
      <w:r w:rsidRPr="005202E9">
        <w:rPr>
          <w:b/>
          <w:bCs/>
          <w:lang w:val="fr-FR"/>
        </w:rPr>
        <w:t xml:space="preserve">Participant Phone </w:t>
      </w:r>
      <w:proofErr w:type="gramStart"/>
      <w:r w:rsidRPr="005202E9">
        <w:rPr>
          <w:b/>
          <w:bCs/>
          <w:lang w:val="fr-FR"/>
        </w:rPr>
        <w:t>Number:</w:t>
      </w:r>
      <w:proofErr w:type="gramEnd"/>
      <w:r w:rsidRPr="005202E9">
        <w:rPr>
          <w:b/>
          <w:bCs/>
          <w:lang w:val="fr-FR"/>
        </w:rPr>
        <w:t xml:space="preserve"> </w:t>
      </w:r>
      <w:r w:rsidRPr="005202E9">
        <w:rPr>
          <w:lang w:val="fr-FR"/>
        </w:rPr>
        <w:t>_____________________________________________</w:t>
      </w:r>
    </w:p>
    <w:p w14:paraId="74DAF81D" w14:textId="6C266FE1" w:rsidR="0DF49A4F" w:rsidRPr="00A141A2" w:rsidRDefault="0DF49A4F" w:rsidP="0DF49A4F">
      <w:pPr>
        <w:rPr>
          <w:b/>
          <w:bCs/>
          <w:lang w:val="fr-FR"/>
        </w:rPr>
      </w:pPr>
      <w:r w:rsidRPr="00A141A2">
        <w:rPr>
          <w:b/>
          <w:bCs/>
          <w:lang w:val="fr-FR"/>
        </w:rPr>
        <w:t xml:space="preserve">Participant Email Address: </w:t>
      </w:r>
      <w:r w:rsidRPr="00A141A2">
        <w:rPr>
          <w:lang w:val="fr-FR"/>
        </w:rPr>
        <w:t>______________________________________________</w:t>
      </w:r>
    </w:p>
    <w:p w14:paraId="25B6C66D" w14:textId="182AD789" w:rsidR="0DF49A4F" w:rsidRDefault="349226F1" w:rsidP="349226F1">
      <w:pPr>
        <w:rPr>
          <w:rFonts w:cs="Arial"/>
          <w:i/>
          <w:iCs/>
        </w:rPr>
      </w:pPr>
      <w:r>
        <w:t xml:space="preserve">It is important to provide current contact information so we can respond to your grievance. If your contact information changes, please notify us at your earliest opportunity by emailing </w:t>
      </w:r>
      <w:hyperlink r:id="rId35">
        <w:r w:rsidRPr="349226F1">
          <w:rPr>
            <w:rStyle w:val="Hyperlink"/>
          </w:rPr>
          <w:t>hmissupport@acgov.org</w:t>
        </w:r>
      </w:hyperlink>
      <w:r>
        <w:t>.</w:t>
      </w:r>
    </w:p>
    <w:p w14:paraId="4939E9AF" w14:textId="32B62512" w:rsidR="0DF49A4F" w:rsidRDefault="0DF49A4F" w:rsidP="0DF49A4F">
      <w:pPr>
        <w:pStyle w:val="Heading2"/>
        <w:rPr>
          <w:rFonts w:ascii="Helvetica" w:eastAsia="Helvetica" w:hAnsi="Helvetica" w:cs="Helvetica"/>
          <w:szCs w:val="24"/>
        </w:rPr>
      </w:pPr>
      <w:bookmarkStart w:id="24" w:name="_Toc216869432"/>
      <w:bookmarkStart w:id="25" w:name="_Toc216869645"/>
      <w:r w:rsidRPr="0DF49A4F">
        <w:t>Grievance Information</w:t>
      </w:r>
      <w:bookmarkEnd w:id="24"/>
      <w:bookmarkEnd w:id="25"/>
    </w:p>
    <w:p w14:paraId="7874E619" w14:textId="437CE2AC" w:rsidR="0DF49A4F" w:rsidRDefault="0DF49A4F" w:rsidP="0DF49A4F">
      <w:r w:rsidRPr="0DF49A4F">
        <w:rPr>
          <w:b/>
          <w:bCs/>
        </w:rPr>
        <w:t>Program Name:</w:t>
      </w:r>
      <w:r>
        <w:t xml:space="preserve"> _______________________________________________________</w:t>
      </w:r>
    </w:p>
    <w:p w14:paraId="2F45D3E6" w14:textId="2DFC64E5" w:rsidR="0DF49A4F" w:rsidRDefault="0DF49A4F" w:rsidP="0DF49A4F">
      <w:r>
        <w:t>List the program you have been working with to resolve this issue.</w:t>
      </w:r>
    </w:p>
    <w:p w14:paraId="6C2FBD53" w14:textId="6D9E4568" w:rsidR="0DA69A9D" w:rsidRDefault="0DA69A9D" w:rsidP="0DA69A9D">
      <w:r w:rsidRPr="0DA69A9D">
        <w:rPr>
          <w:b/>
          <w:bCs/>
        </w:rPr>
        <w:t>Program Contact:</w:t>
      </w:r>
      <w:r>
        <w:t xml:space="preserve"> _____________________________________________________</w:t>
      </w:r>
    </w:p>
    <w:p w14:paraId="66A235FB" w14:textId="5171BA9B" w:rsidR="0DA69A9D" w:rsidRDefault="0DA69A9D" w:rsidP="0DA69A9D">
      <w:r w:rsidRPr="0DA69A9D">
        <w:rPr>
          <w:b/>
          <w:bCs/>
        </w:rPr>
        <w:t>Contact Information:</w:t>
      </w:r>
      <w:r>
        <w:t xml:space="preserve"> ___________________________________________________</w:t>
      </w:r>
    </w:p>
    <w:p w14:paraId="416D0E67" w14:textId="6716ACCD" w:rsidR="0DA69A9D" w:rsidRDefault="0DA69A9D" w:rsidP="0DA69A9D">
      <w:r>
        <w:t>List the name and contact information for the person you have been working with to solve this issue.</w:t>
      </w:r>
    </w:p>
    <w:p w14:paraId="585338C7" w14:textId="70452652" w:rsidR="0DA69A9D" w:rsidRDefault="0DA69A9D" w:rsidP="0DA69A9D">
      <w:r w:rsidRPr="0DA69A9D">
        <w:rPr>
          <w:b/>
          <w:bCs/>
        </w:rPr>
        <w:t xml:space="preserve">First Date of the Issue: </w:t>
      </w:r>
      <w:r>
        <w:t>_________________________________________________</w:t>
      </w:r>
    </w:p>
    <w:p w14:paraId="1994E0A5" w14:textId="0EBCEFF0" w:rsidR="0DA69A9D" w:rsidRDefault="0DA69A9D" w:rsidP="0DA69A9D">
      <w:pPr>
        <w:rPr>
          <w:b/>
          <w:bCs/>
        </w:rPr>
      </w:pPr>
      <w:r w:rsidRPr="0DA69A9D">
        <w:rPr>
          <w:b/>
          <w:bCs/>
        </w:rPr>
        <w:t>Does this Issue Involve:</w:t>
      </w:r>
    </w:p>
    <w:p w14:paraId="4832BA21" w14:textId="755C7ACA" w:rsidR="0DA69A9D" w:rsidRDefault="0DA69A9D" w:rsidP="0DA69A9D">
      <w:pPr>
        <w:pStyle w:val="ListParagraph"/>
        <w:numPr>
          <w:ilvl w:val="0"/>
          <w:numId w:val="2"/>
        </w:numPr>
      </w:pPr>
      <w:r>
        <w:t>Access to HMIS Records</w:t>
      </w:r>
    </w:p>
    <w:p w14:paraId="679CC651" w14:textId="4DD11626" w:rsidR="0DA69A9D" w:rsidRDefault="0DA69A9D" w:rsidP="0DA69A9D">
      <w:pPr>
        <w:pStyle w:val="ListParagraph"/>
        <w:numPr>
          <w:ilvl w:val="0"/>
          <w:numId w:val="2"/>
        </w:numPr>
      </w:pPr>
      <w:r>
        <w:t>Data Correction</w:t>
      </w:r>
    </w:p>
    <w:p w14:paraId="3FCCDB1E" w14:textId="7ACB799C" w:rsidR="0DA69A9D" w:rsidRDefault="0DA69A9D" w:rsidP="0DA69A9D">
      <w:pPr>
        <w:pStyle w:val="ListParagraph"/>
        <w:numPr>
          <w:ilvl w:val="0"/>
          <w:numId w:val="2"/>
        </w:numPr>
      </w:pPr>
      <w:r>
        <w:t>Data Privacy and Usage</w:t>
      </w:r>
    </w:p>
    <w:p w14:paraId="4B006C95" w14:textId="7FB71332" w:rsidR="009F1830" w:rsidRDefault="009F1830" w:rsidP="0DA69A9D">
      <w:pPr>
        <w:pStyle w:val="ListParagraph"/>
        <w:numPr>
          <w:ilvl w:val="0"/>
          <w:numId w:val="2"/>
        </w:numPr>
      </w:pPr>
      <w:r>
        <w:t>Discrimination</w:t>
      </w:r>
    </w:p>
    <w:p w14:paraId="184C6A27" w14:textId="7A9CC52B" w:rsidR="0DF49A4F" w:rsidRDefault="0DF49A4F" w:rsidP="009F1830">
      <w:pPr>
        <w:pStyle w:val="ListParagraph"/>
        <w:numPr>
          <w:ilvl w:val="0"/>
          <w:numId w:val="2"/>
        </w:numPr>
      </w:pPr>
      <w:r>
        <w:t>Other</w:t>
      </w:r>
    </w:p>
    <w:p w14:paraId="19B0B304" w14:textId="77777777" w:rsidR="0080181E" w:rsidRDefault="0080181E" w:rsidP="0DF49A4F">
      <w:pPr>
        <w:pStyle w:val="ListParagraph"/>
      </w:pPr>
    </w:p>
    <w:p w14:paraId="15D19BE5" w14:textId="77777777" w:rsidR="0080181E" w:rsidRDefault="0080181E" w:rsidP="0DF49A4F">
      <w:pPr>
        <w:pStyle w:val="ListParagraph"/>
      </w:pPr>
    </w:p>
    <w:p w14:paraId="7BAC5A9A" w14:textId="77777777" w:rsidR="0080181E" w:rsidRDefault="0080181E" w:rsidP="0DF49A4F">
      <w:pPr>
        <w:pStyle w:val="ListParagraph"/>
      </w:pPr>
    </w:p>
    <w:p w14:paraId="4DFF132D" w14:textId="77777777" w:rsidR="0080181E" w:rsidRDefault="0080181E" w:rsidP="0DF49A4F">
      <w:pPr>
        <w:pStyle w:val="ListParagraph"/>
      </w:pPr>
    </w:p>
    <w:p w14:paraId="15A1BF84" w14:textId="77777777" w:rsidR="0080181E" w:rsidRDefault="0080181E" w:rsidP="0DF49A4F">
      <w:pPr>
        <w:pStyle w:val="ListParagraph"/>
      </w:pPr>
    </w:p>
    <w:p w14:paraId="2551637A" w14:textId="712D59A7" w:rsidR="0DA69A9D" w:rsidRDefault="0DA69A9D" w:rsidP="0DA69A9D">
      <w:pPr>
        <w:rPr>
          <w:b/>
          <w:bCs/>
        </w:rPr>
      </w:pPr>
      <w:r w:rsidRPr="0DA69A9D">
        <w:rPr>
          <w:b/>
          <w:bCs/>
        </w:rPr>
        <w:lastRenderedPageBreak/>
        <w:t xml:space="preserve">Description of the Issue: </w:t>
      </w:r>
    </w:p>
    <w:p w14:paraId="5C6E595F" w14:textId="34D1E2FF" w:rsidR="0DF49A4F" w:rsidRPr="0080181E" w:rsidRDefault="0DA69A9D" w:rsidP="0DF49A4F">
      <w:r>
        <w:t xml:space="preserve">Please use the space below to describe your issue. Attach additional pages as needed. </w:t>
      </w:r>
    </w:p>
    <w:p w14:paraId="42984354" w14:textId="5B9B7934" w:rsidR="0DF49A4F" w:rsidRDefault="0DF49A4F" w:rsidP="0DF49A4F">
      <w:pPr>
        <w:rPr>
          <w:b/>
          <w:bCs/>
        </w:rPr>
      </w:pPr>
    </w:p>
    <w:p w14:paraId="61D79BFD" w14:textId="6E483ABB" w:rsidR="0DF49A4F" w:rsidRDefault="0DF49A4F" w:rsidP="0DF49A4F">
      <w:pPr>
        <w:rPr>
          <w:b/>
          <w:bCs/>
        </w:rPr>
      </w:pPr>
    </w:p>
    <w:p w14:paraId="6541DE90" w14:textId="62B21444" w:rsidR="0DF49A4F" w:rsidRDefault="0DF49A4F" w:rsidP="0DF49A4F">
      <w:pPr>
        <w:rPr>
          <w:b/>
          <w:bCs/>
        </w:rPr>
      </w:pPr>
    </w:p>
    <w:p w14:paraId="1ED41A53" w14:textId="47504C5B" w:rsidR="0DF49A4F" w:rsidRDefault="0DF49A4F" w:rsidP="0DF49A4F">
      <w:pPr>
        <w:rPr>
          <w:b/>
          <w:bCs/>
        </w:rPr>
      </w:pPr>
    </w:p>
    <w:p w14:paraId="583A44A9" w14:textId="470FD563" w:rsidR="0DF49A4F" w:rsidRDefault="0DF49A4F" w:rsidP="0DF49A4F">
      <w:pPr>
        <w:rPr>
          <w:b/>
          <w:bCs/>
        </w:rPr>
      </w:pPr>
    </w:p>
    <w:p w14:paraId="0EA3C61F" w14:textId="6D586E22" w:rsidR="0DF49A4F" w:rsidRDefault="0DF49A4F" w:rsidP="0DF49A4F">
      <w:pPr>
        <w:rPr>
          <w:b/>
          <w:bCs/>
        </w:rPr>
      </w:pPr>
    </w:p>
    <w:p w14:paraId="50419F1E" w14:textId="117A56BD" w:rsidR="0DF49A4F" w:rsidRDefault="0DF49A4F" w:rsidP="0DF49A4F">
      <w:pPr>
        <w:rPr>
          <w:b/>
          <w:bCs/>
        </w:rPr>
      </w:pPr>
    </w:p>
    <w:p w14:paraId="3C3587DB" w14:textId="2073FE91" w:rsidR="0DF49A4F" w:rsidRDefault="0DF49A4F" w:rsidP="0DF49A4F">
      <w:pPr>
        <w:rPr>
          <w:b/>
          <w:bCs/>
        </w:rPr>
      </w:pPr>
    </w:p>
    <w:p w14:paraId="1CE1CE61" w14:textId="3D568747" w:rsidR="0DF49A4F" w:rsidRDefault="0DF49A4F" w:rsidP="0DF49A4F">
      <w:pPr>
        <w:rPr>
          <w:b/>
          <w:bCs/>
        </w:rPr>
      </w:pPr>
    </w:p>
    <w:p w14:paraId="550FF302" w14:textId="77777777" w:rsidR="0080181E" w:rsidRDefault="0080181E" w:rsidP="0DF49A4F">
      <w:pPr>
        <w:rPr>
          <w:b/>
          <w:bCs/>
        </w:rPr>
      </w:pPr>
    </w:p>
    <w:p w14:paraId="434E593F" w14:textId="77777777" w:rsidR="0080181E" w:rsidRDefault="0080181E" w:rsidP="0DF49A4F">
      <w:pPr>
        <w:rPr>
          <w:b/>
          <w:bCs/>
        </w:rPr>
      </w:pPr>
    </w:p>
    <w:p w14:paraId="5A847C93" w14:textId="77777777" w:rsidR="0080181E" w:rsidRDefault="0080181E" w:rsidP="0DF49A4F">
      <w:pPr>
        <w:rPr>
          <w:b/>
          <w:bCs/>
        </w:rPr>
      </w:pPr>
    </w:p>
    <w:p w14:paraId="0B9EFF58" w14:textId="77777777" w:rsidR="0080181E" w:rsidRDefault="0080181E" w:rsidP="0DF49A4F">
      <w:pPr>
        <w:rPr>
          <w:b/>
          <w:bCs/>
        </w:rPr>
      </w:pPr>
    </w:p>
    <w:p w14:paraId="0D5C4015" w14:textId="77777777" w:rsidR="0080181E" w:rsidRDefault="0080181E" w:rsidP="0DF49A4F">
      <w:pPr>
        <w:rPr>
          <w:b/>
          <w:bCs/>
        </w:rPr>
      </w:pPr>
    </w:p>
    <w:p w14:paraId="23692A77" w14:textId="77777777" w:rsidR="0080181E" w:rsidRDefault="0080181E" w:rsidP="0DF49A4F">
      <w:pPr>
        <w:rPr>
          <w:b/>
          <w:bCs/>
        </w:rPr>
      </w:pPr>
    </w:p>
    <w:p w14:paraId="46E63DB3" w14:textId="77777777" w:rsidR="0080181E" w:rsidRDefault="0080181E" w:rsidP="0DF49A4F">
      <w:pPr>
        <w:rPr>
          <w:b/>
          <w:bCs/>
        </w:rPr>
      </w:pPr>
    </w:p>
    <w:p w14:paraId="04983B34" w14:textId="77777777" w:rsidR="0080181E" w:rsidRDefault="0080181E" w:rsidP="0DF49A4F">
      <w:pPr>
        <w:rPr>
          <w:b/>
          <w:bCs/>
        </w:rPr>
      </w:pPr>
    </w:p>
    <w:p w14:paraId="018C72DB" w14:textId="77777777" w:rsidR="0080181E" w:rsidRDefault="0080181E" w:rsidP="0DF49A4F">
      <w:pPr>
        <w:rPr>
          <w:b/>
          <w:bCs/>
        </w:rPr>
      </w:pPr>
    </w:p>
    <w:p w14:paraId="33FE2456" w14:textId="77777777" w:rsidR="0080181E" w:rsidRDefault="0080181E" w:rsidP="0DF49A4F">
      <w:pPr>
        <w:rPr>
          <w:b/>
          <w:bCs/>
        </w:rPr>
      </w:pPr>
    </w:p>
    <w:p w14:paraId="14B13313" w14:textId="77777777" w:rsidR="0080181E" w:rsidRDefault="0080181E" w:rsidP="0DF49A4F">
      <w:pPr>
        <w:rPr>
          <w:b/>
          <w:bCs/>
        </w:rPr>
      </w:pPr>
    </w:p>
    <w:p w14:paraId="6A23B2B5" w14:textId="1A64A84F" w:rsidR="0DF49A4F" w:rsidRDefault="0DF49A4F" w:rsidP="0DF49A4F">
      <w:pPr>
        <w:rPr>
          <w:b/>
          <w:bCs/>
        </w:rPr>
      </w:pPr>
    </w:p>
    <w:p w14:paraId="290571D9" w14:textId="1E2109D5" w:rsidR="0DA69A9D" w:rsidRDefault="0DA69A9D" w:rsidP="0DA69A9D">
      <w:r w:rsidRPr="0DA69A9D">
        <w:rPr>
          <w:b/>
          <w:bCs/>
        </w:rPr>
        <w:t xml:space="preserve">Participant Signature: </w:t>
      </w:r>
      <w:r>
        <w:t>__________________________________________________</w:t>
      </w:r>
    </w:p>
    <w:p w14:paraId="3CF3F25C" w14:textId="07591A92" w:rsidR="0DA69A9D" w:rsidRDefault="0DF49A4F" w:rsidP="0DA69A9D">
      <w:r w:rsidRPr="0DF49A4F">
        <w:rPr>
          <w:b/>
          <w:bCs/>
        </w:rPr>
        <w:t xml:space="preserve">Date: </w:t>
      </w:r>
      <w:r>
        <w:t>________________________________________________________________</w:t>
      </w:r>
    </w:p>
    <w:p w14:paraId="75A351FC" w14:textId="2DE2041D" w:rsidR="0DF49A4F" w:rsidRPr="0080181E" w:rsidRDefault="349226F1" w:rsidP="349226F1">
      <w:pPr>
        <w:rPr>
          <w:rFonts w:cs="Arial"/>
          <w:i/>
          <w:iCs/>
        </w:rPr>
      </w:pPr>
      <w:r>
        <w:t xml:space="preserve">Email completed form to </w:t>
      </w:r>
      <w:hyperlink r:id="rId36">
        <w:r w:rsidRPr="349226F1">
          <w:rPr>
            <w:rStyle w:val="Hyperlink"/>
          </w:rPr>
          <w:t>hmissupport@acgov.org</w:t>
        </w:r>
      </w:hyperlink>
      <w:r>
        <w:t>.</w:t>
      </w:r>
    </w:p>
    <w:p w14:paraId="06D7C6EE" w14:textId="600322DF" w:rsidR="0DF49A4F" w:rsidRPr="0080181E" w:rsidRDefault="0DF49A4F" w:rsidP="0DF49A4F">
      <w:r>
        <w:br w:type="page"/>
      </w:r>
      <w:r w:rsidRPr="0DF49A4F">
        <w:rPr>
          <w:rFonts w:ascii="Helvetica Neue" w:hAnsi="Helvetica Neue"/>
          <w:color w:val="E2284D"/>
          <w:sz w:val="36"/>
          <w:szCs w:val="36"/>
        </w:rPr>
        <w:lastRenderedPageBreak/>
        <w:t>Alameda County Homeless Management Information System (HMIS) Grievance Appeal Form</w:t>
      </w:r>
    </w:p>
    <w:p w14:paraId="27B31DA6" w14:textId="44E2F814" w:rsidR="0DF49A4F" w:rsidRPr="005202E9" w:rsidRDefault="0DF49A4F" w:rsidP="0DF49A4F">
      <w:pPr>
        <w:pStyle w:val="Heading2"/>
        <w:rPr>
          <w:lang w:val="fr-FR"/>
        </w:rPr>
      </w:pPr>
      <w:bookmarkStart w:id="26" w:name="_Toc216869433"/>
      <w:bookmarkStart w:id="27" w:name="_Toc216869646"/>
      <w:r w:rsidRPr="005202E9">
        <w:rPr>
          <w:lang w:val="fr-FR"/>
        </w:rPr>
        <w:t>Participant Information</w:t>
      </w:r>
      <w:bookmarkEnd w:id="26"/>
      <w:bookmarkEnd w:id="27"/>
    </w:p>
    <w:p w14:paraId="78C443C4" w14:textId="5B491BFD" w:rsidR="0DF49A4F" w:rsidRPr="005202E9" w:rsidRDefault="0DF49A4F" w:rsidP="0DF49A4F">
      <w:pPr>
        <w:rPr>
          <w:lang w:val="fr-FR"/>
        </w:rPr>
      </w:pPr>
      <w:r w:rsidRPr="005202E9">
        <w:rPr>
          <w:b/>
          <w:bCs/>
          <w:lang w:val="fr-FR"/>
        </w:rPr>
        <w:t xml:space="preserve">Participant </w:t>
      </w:r>
      <w:proofErr w:type="gramStart"/>
      <w:r w:rsidRPr="005202E9">
        <w:rPr>
          <w:b/>
          <w:bCs/>
          <w:lang w:val="fr-FR"/>
        </w:rPr>
        <w:t>Name:</w:t>
      </w:r>
      <w:proofErr w:type="gramEnd"/>
      <w:r w:rsidRPr="005202E9">
        <w:rPr>
          <w:lang w:val="fr-FR"/>
        </w:rPr>
        <w:t xml:space="preserve"> _____________________________________________________</w:t>
      </w:r>
    </w:p>
    <w:p w14:paraId="345AB9A2" w14:textId="417B34F9" w:rsidR="0DF49A4F" w:rsidRPr="005202E9" w:rsidRDefault="0DF49A4F" w:rsidP="0DF49A4F">
      <w:pPr>
        <w:rPr>
          <w:b/>
          <w:bCs/>
          <w:lang w:val="fr-FR"/>
        </w:rPr>
      </w:pPr>
      <w:r w:rsidRPr="005202E9">
        <w:rPr>
          <w:b/>
          <w:bCs/>
          <w:lang w:val="fr-FR"/>
        </w:rPr>
        <w:t xml:space="preserve">Participant Phone </w:t>
      </w:r>
      <w:proofErr w:type="gramStart"/>
      <w:r w:rsidRPr="005202E9">
        <w:rPr>
          <w:b/>
          <w:bCs/>
          <w:lang w:val="fr-FR"/>
        </w:rPr>
        <w:t>Number:</w:t>
      </w:r>
      <w:proofErr w:type="gramEnd"/>
      <w:r w:rsidRPr="005202E9">
        <w:rPr>
          <w:b/>
          <w:bCs/>
          <w:lang w:val="fr-FR"/>
        </w:rPr>
        <w:t xml:space="preserve"> </w:t>
      </w:r>
      <w:r w:rsidRPr="005202E9">
        <w:rPr>
          <w:lang w:val="fr-FR"/>
        </w:rPr>
        <w:t>_____________________________________________</w:t>
      </w:r>
    </w:p>
    <w:p w14:paraId="668B5987" w14:textId="6C266FE1" w:rsidR="0DF49A4F" w:rsidRPr="00A141A2" w:rsidRDefault="0DF49A4F" w:rsidP="0DF49A4F">
      <w:pPr>
        <w:rPr>
          <w:b/>
          <w:bCs/>
          <w:lang w:val="fr-FR"/>
        </w:rPr>
      </w:pPr>
      <w:r w:rsidRPr="00A141A2">
        <w:rPr>
          <w:b/>
          <w:bCs/>
          <w:lang w:val="fr-FR"/>
        </w:rPr>
        <w:t xml:space="preserve">Participant Email Address: </w:t>
      </w:r>
      <w:r w:rsidRPr="00A141A2">
        <w:rPr>
          <w:lang w:val="fr-FR"/>
        </w:rPr>
        <w:t>______________________________________________</w:t>
      </w:r>
    </w:p>
    <w:p w14:paraId="10F32840" w14:textId="66FE59F1" w:rsidR="0DF49A4F" w:rsidRDefault="349226F1" w:rsidP="349226F1">
      <w:pPr>
        <w:rPr>
          <w:rFonts w:eastAsia="Helvetica" w:cs="Helvetica"/>
        </w:rPr>
      </w:pPr>
      <w:r>
        <w:t xml:space="preserve">It is important to provide current contact information so we can respond to your appeal. If your contact information changes, please notify us at your earliest opportunity by emailing </w:t>
      </w:r>
      <w:hyperlink r:id="rId37">
        <w:r w:rsidRPr="349226F1">
          <w:rPr>
            <w:rStyle w:val="Hyperlink"/>
          </w:rPr>
          <w:t>hmissupport@acgov.org</w:t>
        </w:r>
      </w:hyperlink>
      <w:r>
        <w:t>.</w:t>
      </w:r>
    </w:p>
    <w:p w14:paraId="6E7FA371" w14:textId="32B62512" w:rsidR="0DF49A4F" w:rsidRDefault="0DF49A4F" w:rsidP="0DF49A4F">
      <w:pPr>
        <w:pStyle w:val="Heading2"/>
        <w:rPr>
          <w:rFonts w:ascii="Helvetica" w:eastAsia="Helvetica" w:hAnsi="Helvetica" w:cs="Helvetica"/>
          <w:szCs w:val="24"/>
        </w:rPr>
      </w:pPr>
      <w:bookmarkStart w:id="28" w:name="_Toc216869434"/>
      <w:bookmarkStart w:id="29" w:name="_Toc216869647"/>
      <w:r w:rsidRPr="0DF49A4F">
        <w:t>Grievance Information</w:t>
      </w:r>
      <w:bookmarkEnd w:id="28"/>
      <w:bookmarkEnd w:id="29"/>
    </w:p>
    <w:p w14:paraId="1B18FF0B" w14:textId="437CE2AC" w:rsidR="0DF49A4F" w:rsidRDefault="0DF49A4F" w:rsidP="0DF49A4F">
      <w:r w:rsidRPr="0DF49A4F">
        <w:rPr>
          <w:b/>
          <w:bCs/>
        </w:rPr>
        <w:t>Program Name:</w:t>
      </w:r>
      <w:r>
        <w:t xml:space="preserve"> _______________________________________________________</w:t>
      </w:r>
    </w:p>
    <w:p w14:paraId="75D0BE00" w14:textId="379E565C" w:rsidR="0DF49A4F" w:rsidRDefault="0DF49A4F" w:rsidP="0DF49A4F">
      <w:r>
        <w:t xml:space="preserve">List the program you have been working with to resolve this issue. </w:t>
      </w:r>
    </w:p>
    <w:p w14:paraId="0D8B719E" w14:textId="0EBCEFF0" w:rsidR="0DF49A4F" w:rsidRDefault="0DF49A4F" w:rsidP="0DF49A4F">
      <w:pPr>
        <w:rPr>
          <w:b/>
          <w:bCs/>
        </w:rPr>
      </w:pPr>
      <w:r w:rsidRPr="0DF49A4F">
        <w:rPr>
          <w:b/>
          <w:bCs/>
        </w:rPr>
        <w:t>Does this Issue Involve:</w:t>
      </w:r>
    </w:p>
    <w:p w14:paraId="4768EA35" w14:textId="755C7ACA" w:rsidR="0DF49A4F" w:rsidRDefault="0DF49A4F" w:rsidP="0DF49A4F">
      <w:pPr>
        <w:pStyle w:val="ListParagraph"/>
        <w:numPr>
          <w:ilvl w:val="0"/>
          <w:numId w:val="2"/>
        </w:numPr>
      </w:pPr>
      <w:r>
        <w:t>Access to HMIS Records</w:t>
      </w:r>
    </w:p>
    <w:p w14:paraId="6265FC47" w14:textId="4DD11626" w:rsidR="0DF49A4F" w:rsidRDefault="0DF49A4F" w:rsidP="0DF49A4F">
      <w:pPr>
        <w:pStyle w:val="ListParagraph"/>
        <w:numPr>
          <w:ilvl w:val="0"/>
          <w:numId w:val="2"/>
        </w:numPr>
      </w:pPr>
      <w:r>
        <w:t>Data Correction</w:t>
      </w:r>
    </w:p>
    <w:p w14:paraId="21E855FB" w14:textId="7ACB799C" w:rsidR="0DF49A4F" w:rsidRDefault="0DF49A4F" w:rsidP="0DF49A4F">
      <w:pPr>
        <w:pStyle w:val="ListParagraph"/>
        <w:numPr>
          <w:ilvl w:val="0"/>
          <w:numId w:val="2"/>
        </w:numPr>
      </w:pPr>
      <w:r>
        <w:t>Data Privacy and Usage</w:t>
      </w:r>
    </w:p>
    <w:p w14:paraId="52E8DA9F" w14:textId="4CFE63B7" w:rsidR="009F1830" w:rsidRDefault="009F1830" w:rsidP="0DF49A4F">
      <w:pPr>
        <w:pStyle w:val="ListParagraph"/>
        <w:numPr>
          <w:ilvl w:val="0"/>
          <w:numId w:val="2"/>
        </w:numPr>
      </w:pPr>
      <w:r>
        <w:t>Discrimination</w:t>
      </w:r>
    </w:p>
    <w:p w14:paraId="49016829" w14:textId="0183A1C4" w:rsidR="0DF49A4F" w:rsidRDefault="0DF49A4F" w:rsidP="0DF49A4F">
      <w:pPr>
        <w:pStyle w:val="ListParagraph"/>
        <w:numPr>
          <w:ilvl w:val="0"/>
          <w:numId w:val="2"/>
        </w:numPr>
      </w:pPr>
      <w:r>
        <w:t>Other</w:t>
      </w:r>
    </w:p>
    <w:p w14:paraId="04514354" w14:textId="712D59A7" w:rsidR="0DF49A4F" w:rsidRDefault="0DF49A4F" w:rsidP="0DF49A4F">
      <w:pPr>
        <w:rPr>
          <w:b/>
          <w:bCs/>
        </w:rPr>
      </w:pPr>
      <w:r w:rsidRPr="0DF49A4F">
        <w:rPr>
          <w:b/>
          <w:bCs/>
        </w:rPr>
        <w:t xml:space="preserve">Description of the Issue: </w:t>
      </w:r>
    </w:p>
    <w:p w14:paraId="50355A2C" w14:textId="6D47EBC1" w:rsidR="0DF49A4F" w:rsidRDefault="0DF49A4F" w:rsidP="0DF49A4F">
      <w:r>
        <w:t>Please use the space below to describe your issue. Attach additional pages as needed.</w:t>
      </w:r>
    </w:p>
    <w:p w14:paraId="1BFB4E06" w14:textId="14867786" w:rsidR="0DF49A4F" w:rsidRDefault="0DF49A4F" w:rsidP="0DF49A4F"/>
    <w:p w14:paraId="3259A19D" w14:textId="1F33DFFD" w:rsidR="0DF49A4F" w:rsidRDefault="0DF49A4F" w:rsidP="0DF49A4F"/>
    <w:p w14:paraId="7C7E37AC" w14:textId="11E233D3" w:rsidR="0DF49A4F" w:rsidRDefault="0DF49A4F" w:rsidP="0DF49A4F"/>
    <w:p w14:paraId="6AD49528" w14:textId="77777777" w:rsidR="0080181E" w:rsidRDefault="0080181E" w:rsidP="0DF49A4F"/>
    <w:p w14:paraId="3E62DB6D" w14:textId="77777777" w:rsidR="0080181E" w:rsidRDefault="0080181E" w:rsidP="0DF49A4F"/>
    <w:p w14:paraId="267D1AAC" w14:textId="77777777" w:rsidR="0080181E" w:rsidRDefault="0080181E" w:rsidP="0DF49A4F"/>
    <w:p w14:paraId="2A0E3CB6" w14:textId="77777777" w:rsidR="0080181E" w:rsidRDefault="0080181E" w:rsidP="0DF49A4F"/>
    <w:p w14:paraId="36820294" w14:textId="77777777" w:rsidR="0080181E" w:rsidRDefault="0080181E" w:rsidP="0DF49A4F"/>
    <w:p w14:paraId="647F1943" w14:textId="604F4B9C" w:rsidR="0DF49A4F" w:rsidRDefault="0DF49A4F" w:rsidP="0DF49A4F">
      <w:pPr>
        <w:pStyle w:val="Heading2"/>
        <w:rPr>
          <w:rFonts w:ascii="Helvetica" w:eastAsia="Helvetica" w:hAnsi="Helvetica" w:cs="Helvetica"/>
          <w:szCs w:val="24"/>
        </w:rPr>
      </w:pPr>
      <w:bookmarkStart w:id="30" w:name="_Toc216869435"/>
      <w:bookmarkStart w:id="31" w:name="_Toc216869648"/>
      <w:r w:rsidRPr="0DF49A4F">
        <w:t>Appeal Information</w:t>
      </w:r>
      <w:bookmarkEnd w:id="30"/>
      <w:bookmarkEnd w:id="31"/>
    </w:p>
    <w:p w14:paraId="3ABD2842" w14:textId="7BB618E0" w:rsidR="0DF49A4F" w:rsidRDefault="0DF49A4F" w:rsidP="0DF49A4F">
      <w:pPr>
        <w:rPr>
          <w:b/>
          <w:bCs/>
        </w:rPr>
      </w:pPr>
      <w:r w:rsidRPr="0DF49A4F">
        <w:rPr>
          <w:b/>
          <w:bCs/>
        </w:rPr>
        <w:t>Have You Received a Grievance Resolution?</w:t>
      </w:r>
    </w:p>
    <w:p w14:paraId="455FF682" w14:textId="11EA0F1E" w:rsidR="0DF49A4F" w:rsidRDefault="0DF49A4F" w:rsidP="0DF49A4F">
      <w:pPr>
        <w:pStyle w:val="ListParagraph"/>
        <w:numPr>
          <w:ilvl w:val="0"/>
          <w:numId w:val="2"/>
        </w:numPr>
      </w:pPr>
      <w:r>
        <w:t>Yes</w:t>
      </w:r>
    </w:p>
    <w:p w14:paraId="06EA0610" w14:textId="5736428F" w:rsidR="0DF49A4F" w:rsidRDefault="0DF49A4F" w:rsidP="0DF49A4F">
      <w:pPr>
        <w:pStyle w:val="ListParagraph"/>
        <w:numPr>
          <w:ilvl w:val="0"/>
          <w:numId w:val="2"/>
        </w:numPr>
      </w:pPr>
      <w:r>
        <w:t>No</w:t>
      </w:r>
    </w:p>
    <w:p w14:paraId="02190F13" w14:textId="73C4BB44" w:rsidR="0DF49A4F" w:rsidRDefault="0DF49A4F" w:rsidP="0DF49A4F">
      <w:pPr>
        <w:pStyle w:val="ListParagraph"/>
        <w:numPr>
          <w:ilvl w:val="0"/>
          <w:numId w:val="2"/>
        </w:numPr>
      </w:pPr>
      <w:r>
        <w:t>I Don’t Know</w:t>
      </w:r>
    </w:p>
    <w:p w14:paraId="2A02E600" w14:textId="083F6518" w:rsidR="0DF49A4F" w:rsidRDefault="0DF49A4F" w:rsidP="0DF49A4F">
      <w:r w:rsidRPr="0DF49A4F">
        <w:rPr>
          <w:b/>
          <w:bCs/>
        </w:rPr>
        <w:t>Reason for Appeal:</w:t>
      </w:r>
    </w:p>
    <w:p w14:paraId="0D7C490F" w14:textId="64A65ACE" w:rsidR="0DF49A4F" w:rsidRDefault="0DF49A4F" w:rsidP="0DF49A4F">
      <w:r>
        <w:t xml:space="preserve">Please use the space below to describe why you disagree with the Grievance Resolution. Attach additional pages as needed. </w:t>
      </w:r>
    </w:p>
    <w:p w14:paraId="42B77C28" w14:textId="7F901EF0" w:rsidR="0DF49A4F" w:rsidRDefault="0DF49A4F" w:rsidP="0DF49A4F">
      <w:pPr>
        <w:rPr>
          <w:b/>
          <w:bCs/>
        </w:rPr>
      </w:pPr>
    </w:p>
    <w:p w14:paraId="5F32C686" w14:textId="0854FEAD" w:rsidR="0DF49A4F" w:rsidRDefault="0DF49A4F" w:rsidP="0DF49A4F">
      <w:pPr>
        <w:rPr>
          <w:b/>
          <w:bCs/>
        </w:rPr>
      </w:pPr>
    </w:p>
    <w:p w14:paraId="16919083" w14:textId="741FC67C" w:rsidR="0DF49A4F" w:rsidRDefault="0DF49A4F" w:rsidP="0DF49A4F">
      <w:pPr>
        <w:rPr>
          <w:b/>
          <w:bCs/>
        </w:rPr>
      </w:pPr>
    </w:p>
    <w:p w14:paraId="3FCC3078" w14:textId="05D159D2" w:rsidR="0DF49A4F" w:rsidRDefault="0DF49A4F" w:rsidP="0DF49A4F">
      <w:pPr>
        <w:rPr>
          <w:b/>
          <w:bCs/>
        </w:rPr>
      </w:pPr>
    </w:p>
    <w:p w14:paraId="1E5B2E87" w14:textId="0BB506C0" w:rsidR="0DF49A4F" w:rsidRDefault="0DF49A4F" w:rsidP="0DF49A4F">
      <w:pPr>
        <w:rPr>
          <w:b/>
          <w:bCs/>
        </w:rPr>
      </w:pPr>
    </w:p>
    <w:p w14:paraId="03655ABF" w14:textId="59597FA3" w:rsidR="0DF49A4F" w:rsidRDefault="0DF49A4F" w:rsidP="0DF49A4F">
      <w:pPr>
        <w:rPr>
          <w:b/>
          <w:bCs/>
        </w:rPr>
      </w:pPr>
    </w:p>
    <w:p w14:paraId="75C61EDD" w14:textId="496E49CE" w:rsidR="0DF49A4F" w:rsidRDefault="0DF49A4F" w:rsidP="0DF49A4F">
      <w:pPr>
        <w:rPr>
          <w:b/>
          <w:bCs/>
        </w:rPr>
      </w:pPr>
    </w:p>
    <w:p w14:paraId="2A911446" w14:textId="38A6578A" w:rsidR="0DF49A4F" w:rsidRDefault="0DF49A4F" w:rsidP="0DF49A4F">
      <w:pPr>
        <w:rPr>
          <w:b/>
          <w:bCs/>
        </w:rPr>
      </w:pPr>
    </w:p>
    <w:p w14:paraId="04158CAE" w14:textId="0DFCD72B" w:rsidR="0DF49A4F" w:rsidRDefault="0DF49A4F" w:rsidP="0DF49A4F">
      <w:pPr>
        <w:rPr>
          <w:b/>
          <w:bCs/>
        </w:rPr>
      </w:pPr>
    </w:p>
    <w:p w14:paraId="0163A371" w14:textId="792DE95A" w:rsidR="0DF49A4F" w:rsidRDefault="0DF49A4F" w:rsidP="0DF49A4F">
      <w:pPr>
        <w:rPr>
          <w:b/>
          <w:bCs/>
        </w:rPr>
      </w:pPr>
    </w:p>
    <w:p w14:paraId="6B9E1535" w14:textId="77777777" w:rsidR="0080181E" w:rsidRDefault="0080181E" w:rsidP="0DF49A4F">
      <w:pPr>
        <w:rPr>
          <w:b/>
          <w:bCs/>
        </w:rPr>
      </w:pPr>
    </w:p>
    <w:p w14:paraId="6B8CF65B" w14:textId="77777777" w:rsidR="0080181E" w:rsidRDefault="0080181E" w:rsidP="0DF49A4F">
      <w:pPr>
        <w:rPr>
          <w:b/>
          <w:bCs/>
        </w:rPr>
      </w:pPr>
    </w:p>
    <w:p w14:paraId="70B50D63" w14:textId="77777777" w:rsidR="0080181E" w:rsidRDefault="0080181E" w:rsidP="0DF49A4F">
      <w:pPr>
        <w:rPr>
          <w:b/>
          <w:bCs/>
        </w:rPr>
      </w:pPr>
    </w:p>
    <w:p w14:paraId="4C535ADE" w14:textId="77777777" w:rsidR="0080181E" w:rsidRDefault="0080181E" w:rsidP="0DF49A4F">
      <w:pPr>
        <w:rPr>
          <w:b/>
          <w:bCs/>
        </w:rPr>
      </w:pPr>
    </w:p>
    <w:p w14:paraId="7F36F5D9" w14:textId="00125E34" w:rsidR="0DF49A4F" w:rsidRDefault="0DF49A4F" w:rsidP="0DF49A4F">
      <w:pPr>
        <w:rPr>
          <w:b/>
          <w:bCs/>
        </w:rPr>
      </w:pPr>
    </w:p>
    <w:p w14:paraId="093AEC37" w14:textId="1E2109D5" w:rsidR="0DF49A4F" w:rsidRDefault="0DF49A4F" w:rsidP="0DF49A4F">
      <w:r w:rsidRPr="0DF49A4F">
        <w:rPr>
          <w:b/>
          <w:bCs/>
        </w:rPr>
        <w:t xml:space="preserve">Participant Signature: </w:t>
      </w:r>
      <w:r>
        <w:t>__________________________________________________</w:t>
      </w:r>
    </w:p>
    <w:p w14:paraId="088DDACB" w14:textId="0D35A9CB" w:rsidR="0DF49A4F" w:rsidRDefault="0DF49A4F" w:rsidP="0DF49A4F">
      <w:r w:rsidRPr="0DF49A4F">
        <w:rPr>
          <w:b/>
          <w:bCs/>
        </w:rPr>
        <w:t xml:space="preserve">Date: </w:t>
      </w:r>
      <w:r>
        <w:t>________________________________________________________________</w:t>
      </w:r>
    </w:p>
    <w:p w14:paraId="4E86D625" w14:textId="60C56708" w:rsidR="0DF49A4F" w:rsidRDefault="349226F1" w:rsidP="349226F1">
      <w:pPr>
        <w:rPr>
          <w:rFonts w:cs="Arial"/>
          <w:i/>
          <w:iCs/>
        </w:rPr>
      </w:pPr>
      <w:r>
        <w:t xml:space="preserve">Email completed form to </w:t>
      </w:r>
      <w:hyperlink r:id="rId38">
        <w:r w:rsidRPr="349226F1">
          <w:rPr>
            <w:rStyle w:val="Hyperlink"/>
          </w:rPr>
          <w:t>hmissupport@acgov.org</w:t>
        </w:r>
      </w:hyperlink>
      <w:r>
        <w:t>.</w:t>
      </w:r>
    </w:p>
    <w:sectPr w:rsidR="0DF49A4F" w:rsidSect="006D14C3">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4CCF" w14:textId="77777777" w:rsidR="00B22BF8" w:rsidRDefault="00B22BF8" w:rsidP="00C459CF">
      <w:pPr>
        <w:spacing w:before="0" w:after="0" w:line="240" w:lineRule="auto"/>
      </w:pPr>
      <w:r>
        <w:separator/>
      </w:r>
    </w:p>
  </w:endnote>
  <w:endnote w:type="continuationSeparator" w:id="0">
    <w:p w14:paraId="76055281" w14:textId="77777777" w:rsidR="00B22BF8" w:rsidRDefault="00B22BF8" w:rsidP="00C459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panose1 w:val="00000000000000000000"/>
    <w:charset w:val="00"/>
    <w:family w:val="roman"/>
    <w:notTrueType/>
    <w:pitch w:val="default"/>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UltraLight">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4DB0" w14:textId="77777777" w:rsidR="00F866C0" w:rsidRDefault="00F866C0" w:rsidP="00122B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776">
      <w:rPr>
        <w:rStyle w:val="PageNumber"/>
        <w:noProof/>
      </w:rPr>
      <w:t>2</w:t>
    </w:r>
    <w:r>
      <w:rPr>
        <w:rStyle w:val="PageNumber"/>
      </w:rPr>
      <w:fldChar w:fldCharType="end"/>
    </w:r>
  </w:p>
  <w:p w14:paraId="760026B6" w14:textId="77777777" w:rsidR="005B5877" w:rsidRDefault="005B5877" w:rsidP="00F866C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D2776">
      <w:rPr>
        <w:rStyle w:val="PageNumber"/>
        <w:noProof/>
      </w:rPr>
      <w:t>2</w:t>
    </w:r>
    <w:r>
      <w:rPr>
        <w:rStyle w:val="PageNumber"/>
      </w:rPr>
      <w:fldChar w:fldCharType="end"/>
    </w:r>
  </w:p>
  <w:p w14:paraId="7EDA02C8" w14:textId="77777777" w:rsidR="00B71102" w:rsidRDefault="00B71102" w:rsidP="005B5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20C9" w14:textId="77777777" w:rsidR="00F866C0" w:rsidRPr="005A2C4B" w:rsidRDefault="00F866C0" w:rsidP="005A2C4B">
    <w:pPr>
      <w:framePr w:wrap="none" w:vAnchor="text" w:hAnchor="margin" w:xAlign="right" w:y="1"/>
      <w:tabs>
        <w:tab w:val="left" w:pos="990"/>
      </w:tabs>
      <w:spacing w:line="290" w:lineRule="exact"/>
      <w:rPr>
        <w:rStyle w:val="PageNumber"/>
        <w:sz w:val="20"/>
      </w:rPr>
    </w:pPr>
    <w:r w:rsidRPr="005A2C4B">
      <w:rPr>
        <w:rStyle w:val="PageNumber"/>
        <w:noProof/>
        <w:sz w:val="20"/>
      </w:rPr>
      <w:fldChar w:fldCharType="begin"/>
    </w:r>
    <w:r w:rsidRPr="005A2C4B">
      <w:rPr>
        <w:rStyle w:val="PageNumber"/>
        <w:sz w:val="20"/>
      </w:rPr>
      <w:instrText xml:space="preserve"> PAGE </w:instrText>
    </w:r>
    <w:r w:rsidRPr="005A2C4B">
      <w:rPr>
        <w:rStyle w:val="PageNumber"/>
        <w:sz w:val="20"/>
      </w:rPr>
      <w:fldChar w:fldCharType="separate"/>
    </w:r>
    <w:r w:rsidR="7B26B75A" w:rsidRPr="005A2C4B">
      <w:rPr>
        <w:rStyle w:val="PageNumber"/>
        <w:noProof/>
        <w:sz w:val="20"/>
      </w:rPr>
      <w:t>1</w:t>
    </w:r>
    <w:r w:rsidRPr="005A2C4B">
      <w:rPr>
        <w:rStyle w:val="PageNumber"/>
        <w:noProof/>
        <w:sz w:val="20"/>
      </w:rPr>
      <w:fldChar w:fldCharType="end"/>
    </w:r>
  </w:p>
  <w:p w14:paraId="326DAB84" w14:textId="77777777" w:rsidR="005B5877" w:rsidRPr="005A2C4B" w:rsidRDefault="005A2C4B" w:rsidP="00F866C0">
    <w:pPr>
      <w:pStyle w:val="Footer"/>
      <w:tabs>
        <w:tab w:val="clear" w:pos="4320"/>
        <w:tab w:val="clear" w:pos="8640"/>
        <w:tab w:val="right" w:pos="9360"/>
      </w:tabs>
      <w:spacing w:before="0" w:line="240" w:lineRule="auto"/>
      <w:ind w:right="360"/>
      <w:rPr>
        <w:color w:val="7F7F7F"/>
        <w:sz w:val="20"/>
      </w:rPr>
    </w:pPr>
    <w:r w:rsidRPr="005A2C4B">
      <w:rPr>
        <w:rFonts w:eastAsia="Helvetica" w:cs="Helvetica"/>
        <w:sz w:val="20"/>
      </w:rPr>
      <w:t>Alameda@Homebaseccc.org</w:t>
    </w:r>
    <w:r w:rsidRPr="005A2C4B">
      <w:rPr>
        <w:rFonts w:eastAsia="Helvetica" w:cs="Helvetica"/>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4850" w14:textId="77777777" w:rsidR="00BC2F34" w:rsidRDefault="00BC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A490" w14:textId="77777777" w:rsidR="00B22BF8" w:rsidRDefault="00B22BF8" w:rsidP="00C459CF">
      <w:pPr>
        <w:spacing w:before="0" w:after="0" w:line="240" w:lineRule="auto"/>
      </w:pPr>
      <w:r>
        <w:separator/>
      </w:r>
    </w:p>
  </w:footnote>
  <w:footnote w:type="continuationSeparator" w:id="0">
    <w:p w14:paraId="1DE8AC44" w14:textId="77777777" w:rsidR="00B22BF8" w:rsidRDefault="00B22BF8" w:rsidP="00C459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1CDC" w14:textId="77777777" w:rsidR="00BC2F34" w:rsidRDefault="00BC2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tblGrid>
    <w:tr w:rsidR="001D72B9" w14:paraId="0CB0CB7F" w14:textId="77777777" w:rsidTr="00A6117E">
      <w:trPr>
        <w:trHeight w:val="300"/>
      </w:trPr>
      <w:tc>
        <w:tcPr>
          <w:tcW w:w="3120" w:type="dxa"/>
        </w:tcPr>
        <w:p w14:paraId="5BEC3E75" w14:textId="137637C8" w:rsidR="001D72B9" w:rsidRDefault="00A141A2" w:rsidP="00F9277A">
          <w:pPr>
            <w:pStyle w:val="Header"/>
            <w:ind w:left="-115"/>
          </w:pPr>
          <w:r>
            <w:rPr>
              <w:noProof/>
            </w:rPr>
            <w:drawing>
              <wp:inline distT="0" distB="0" distL="0" distR="0" wp14:anchorId="0ECC7E2D" wp14:editId="35F1AC92">
                <wp:extent cx="1607820" cy="754380"/>
                <wp:effectExtent l="0" t="0" r="11430" b="7620"/>
                <wp:docPr id="2084023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93176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7820" cy="754380"/>
                        </a:xfrm>
                        <a:prstGeom prst="rect">
                          <a:avLst/>
                        </a:prstGeom>
                        <a:noFill/>
                        <a:ln>
                          <a:noFill/>
                        </a:ln>
                      </pic:spPr>
                    </pic:pic>
                  </a:graphicData>
                </a:graphic>
              </wp:inline>
            </w:drawing>
          </w:r>
          <w:r w:rsidR="004E2224">
            <w:t xml:space="preserve">    </w:t>
          </w:r>
        </w:p>
      </w:tc>
    </w:tr>
  </w:tbl>
  <w:p w14:paraId="757B918A" w14:textId="22C79BBC" w:rsidR="7B26B75A" w:rsidRDefault="006B4CF8" w:rsidP="00A6117E">
    <w:pPr>
      <w:pStyle w:val="Header"/>
    </w:pPr>
    <w:r>
      <w:rPr>
        <w:noProof/>
      </w:rPr>
      <w:drawing>
        <wp:anchor distT="0" distB="0" distL="114300" distR="114300" simplePos="0" relativeHeight="251658240" behindDoc="0" locked="0" layoutInCell="1" allowOverlap="1" wp14:anchorId="744B1A62" wp14:editId="43E6C080">
          <wp:simplePos x="0" y="0"/>
          <wp:positionH relativeFrom="column">
            <wp:posOffset>4263390</wp:posOffset>
          </wp:positionH>
          <wp:positionV relativeFrom="paragraph">
            <wp:posOffset>-723265</wp:posOffset>
          </wp:positionV>
          <wp:extent cx="1533525" cy="514350"/>
          <wp:effectExtent l="0" t="0" r="9525" b="0"/>
          <wp:wrapSquare wrapText="bothSides"/>
          <wp:docPr id="1957370554" name="Picture 19573705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533525" cy="5143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852" w14:textId="77777777" w:rsidR="00BC2F34" w:rsidRDefault="00BC2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C179"/>
    <w:multiLevelType w:val="hybridMultilevel"/>
    <w:tmpl w:val="CD002494"/>
    <w:lvl w:ilvl="0" w:tplc="8FFC31FA">
      <w:start w:val="1"/>
      <w:numFmt w:val="bullet"/>
      <w:lvlText w:val=""/>
      <w:lvlJc w:val="left"/>
      <w:pPr>
        <w:ind w:left="720" w:hanging="360"/>
      </w:pPr>
      <w:rPr>
        <w:rFonts w:ascii="Symbol" w:hAnsi="Symbol" w:hint="default"/>
      </w:rPr>
    </w:lvl>
    <w:lvl w:ilvl="1" w:tplc="AC387FD8">
      <w:start w:val="1"/>
      <w:numFmt w:val="bullet"/>
      <w:lvlText w:val="o"/>
      <w:lvlJc w:val="left"/>
      <w:pPr>
        <w:ind w:left="1440" w:hanging="360"/>
      </w:pPr>
      <w:rPr>
        <w:rFonts w:ascii="Courier New" w:hAnsi="Courier New" w:hint="default"/>
      </w:rPr>
    </w:lvl>
    <w:lvl w:ilvl="2" w:tplc="F3B60E90">
      <w:start w:val="1"/>
      <w:numFmt w:val="bullet"/>
      <w:lvlText w:val=""/>
      <w:lvlJc w:val="left"/>
      <w:pPr>
        <w:ind w:left="2160" w:hanging="360"/>
      </w:pPr>
      <w:rPr>
        <w:rFonts w:ascii="Wingdings" w:hAnsi="Wingdings" w:hint="default"/>
      </w:rPr>
    </w:lvl>
    <w:lvl w:ilvl="3" w:tplc="0366A5A6">
      <w:start w:val="1"/>
      <w:numFmt w:val="bullet"/>
      <w:lvlText w:val=""/>
      <w:lvlJc w:val="left"/>
      <w:pPr>
        <w:ind w:left="2880" w:hanging="360"/>
      </w:pPr>
      <w:rPr>
        <w:rFonts w:ascii="Symbol" w:hAnsi="Symbol" w:hint="default"/>
      </w:rPr>
    </w:lvl>
    <w:lvl w:ilvl="4" w:tplc="67DCB930">
      <w:start w:val="1"/>
      <w:numFmt w:val="bullet"/>
      <w:lvlText w:val="o"/>
      <w:lvlJc w:val="left"/>
      <w:pPr>
        <w:ind w:left="3600" w:hanging="360"/>
      </w:pPr>
      <w:rPr>
        <w:rFonts w:ascii="Courier New" w:hAnsi="Courier New" w:hint="default"/>
      </w:rPr>
    </w:lvl>
    <w:lvl w:ilvl="5" w:tplc="1696F70E">
      <w:start w:val="1"/>
      <w:numFmt w:val="bullet"/>
      <w:lvlText w:val=""/>
      <w:lvlJc w:val="left"/>
      <w:pPr>
        <w:ind w:left="4320" w:hanging="360"/>
      </w:pPr>
      <w:rPr>
        <w:rFonts w:ascii="Wingdings" w:hAnsi="Wingdings" w:hint="default"/>
      </w:rPr>
    </w:lvl>
    <w:lvl w:ilvl="6" w:tplc="5F42DDB6">
      <w:start w:val="1"/>
      <w:numFmt w:val="bullet"/>
      <w:lvlText w:val=""/>
      <w:lvlJc w:val="left"/>
      <w:pPr>
        <w:ind w:left="5040" w:hanging="360"/>
      </w:pPr>
      <w:rPr>
        <w:rFonts w:ascii="Symbol" w:hAnsi="Symbol" w:hint="default"/>
      </w:rPr>
    </w:lvl>
    <w:lvl w:ilvl="7" w:tplc="1F0A4050">
      <w:start w:val="1"/>
      <w:numFmt w:val="bullet"/>
      <w:lvlText w:val="o"/>
      <w:lvlJc w:val="left"/>
      <w:pPr>
        <w:ind w:left="5760" w:hanging="360"/>
      </w:pPr>
      <w:rPr>
        <w:rFonts w:ascii="Courier New" w:hAnsi="Courier New" w:hint="default"/>
      </w:rPr>
    </w:lvl>
    <w:lvl w:ilvl="8" w:tplc="8EBE78C8">
      <w:start w:val="1"/>
      <w:numFmt w:val="bullet"/>
      <w:lvlText w:val=""/>
      <w:lvlJc w:val="left"/>
      <w:pPr>
        <w:ind w:left="6480" w:hanging="360"/>
      </w:pPr>
      <w:rPr>
        <w:rFonts w:ascii="Wingdings" w:hAnsi="Wingdings" w:hint="default"/>
      </w:rPr>
    </w:lvl>
  </w:abstractNum>
  <w:abstractNum w:abstractNumId="1" w15:restartNumberingAfterBreak="0">
    <w:nsid w:val="11BE52AF"/>
    <w:multiLevelType w:val="multilevel"/>
    <w:tmpl w:val="A750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AC3F7"/>
    <w:multiLevelType w:val="hybridMultilevel"/>
    <w:tmpl w:val="4AC85BC4"/>
    <w:lvl w:ilvl="0" w:tplc="E4CE660A">
      <w:start w:val="1"/>
      <w:numFmt w:val="bullet"/>
      <w:lvlText w:val=""/>
      <w:lvlJc w:val="left"/>
      <w:pPr>
        <w:ind w:left="720" w:hanging="360"/>
      </w:pPr>
      <w:rPr>
        <w:rFonts w:ascii="Symbol" w:hAnsi="Symbol" w:hint="default"/>
      </w:rPr>
    </w:lvl>
    <w:lvl w:ilvl="1" w:tplc="2BC8ED2C">
      <w:start w:val="1"/>
      <w:numFmt w:val="bullet"/>
      <w:lvlText w:val="o"/>
      <w:lvlJc w:val="left"/>
      <w:pPr>
        <w:ind w:left="1440" w:hanging="360"/>
      </w:pPr>
      <w:rPr>
        <w:rFonts w:ascii="Courier New" w:hAnsi="Courier New" w:hint="default"/>
      </w:rPr>
    </w:lvl>
    <w:lvl w:ilvl="2" w:tplc="3B827598">
      <w:start w:val="1"/>
      <w:numFmt w:val="bullet"/>
      <w:lvlText w:val=""/>
      <w:lvlJc w:val="left"/>
      <w:pPr>
        <w:ind w:left="2160" w:hanging="360"/>
      </w:pPr>
      <w:rPr>
        <w:rFonts w:ascii="Wingdings" w:hAnsi="Wingdings" w:hint="default"/>
      </w:rPr>
    </w:lvl>
    <w:lvl w:ilvl="3" w:tplc="E51602BC">
      <w:start w:val="1"/>
      <w:numFmt w:val="bullet"/>
      <w:lvlText w:val=""/>
      <w:lvlJc w:val="left"/>
      <w:pPr>
        <w:ind w:left="2880" w:hanging="360"/>
      </w:pPr>
      <w:rPr>
        <w:rFonts w:ascii="Symbol" w:hAnsi="Symbol" w:hint="default"/>
      </w:rPr>
    </w:lvl>
    <w:lvl w:ilvl="4" w:tplc="659221F6">
      <w:start w:val="1"/>
      <w:numFmt w:val="bullet"/>
      <w:lvlText w:val="o"/>
      <w:lvlJc w:val="left"/>
      <w:pPr>
        <w:ind w:left="3600" w:hanging="360"/>
      </w:pPr>
      <w:rPr>
        <w:rFonts w:ascii="Courier New" w:hAnsi="Courier New" w:hint="default"/>
      </w:rPr>
    </w:lvl>
    <w:lvl w:ilvl="5" w:tplc="30B4B5B2">
      <w:start w:val="1"/>
      <w:numFmt w:val="bullet"/>
      <w:lvlText w:val=""/>
      <w:lvlJc w:val="left"/>
      <w:pPr>
        <w:ind w:left="4320" w:hanging="360"/>
      </w:pPr>
      <w:rPr>
        <w:rFonts w:ascii="Wingdings" w:hAnsi="Wingdings" w:hint="default"/>
      </w:rPr>
    </w:lvl>
    <w:lvl w:ilvl="6" w:tplc="014C0392">
      <w:start w:val="1"/>
      <w:numFmt w:val="bullet"/>
      <w:lvlText w:val=""/>
      <w:lvlJc w:val="left"/>
      <w:pPr>
        <w:ind w:left="5040" w:hanging="360"/>
      </w:pPr>
      <w:rPr>
        <w:rFonts w:ascii="Symbol" w:hAnsi="Symbol" w:hint="default"/>
      </w:rPr>
    </w:lvl>
    <w:lvl w:ilvl="7" w:tplc="560EA82A">
      <w:start w:val="1"/>
      <w:numFmt w:val="bullet"/>
      <w:lvlText w:val="o"/>
      <w:lvlJc w:val="left"/>
      <w:pPr>
        <w:ind w:left="5760" w:hanging="360"/>
      </w:pPr>
      <w:rPr>
        <w:rFonts w:ascii="Courier New" w:hAnsi="Courier New" w:hint="default"/>
      </w:rPr>
    </w:lvl>
    <w:lvl w:ilvl="8" w:tplc="BE5A1186">
      <w:start w:val="1"/>
      <w:numFmt w:val="bullet"/>
      <w:lvlText w:val=""/>
      <w:lvlJc w:val="left"/>
      <w:pPr>
        <w:ind w:left="6480" w:hanging="360"/>
      </w:pPr>
      <w:rPr>
        <w:rFonts w:ascii="Wingdings" w:hAnsi="Wingdings" w:hint="default"/>
      </w:rPr>
    </w:lvl>
  </w:abstractNum>
  <w:abstractNum w:abstractNumId="3" w15:restartNumberingAfterBreak="0">
    <w:nsid w:val="241D1700"/>
    <w:multiLevelType w:val="multilevel"/>
    <w:tmpl w:val="33D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13668"/>
    <w:multiLevelType w:val="multilevel"/>
    <w:tmpl w:val="DFD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6675E"/>
    <w:multiLevelType w:val="multilevel"/>
    <w:tmpl w:val="91A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D851E"/>
    <w:multiLevelType w:val="hybridMultilevel"/>
    <w:tmpl w:val="250813C6"/>
    <w:lvl w:ilvl="0" w:tplc="EFE27576">
      <w:start w:val="1"/>
      <w:numFmt w:val="bullet"/>
      <w:lvlText w:val=""/>
      <w:lvlJc w:val="left"/>
      <w:pPr>
        <w:ind w:left="720" w:hanging="360"/>
      </w:pPr>
      <w:rPr>
        <w:rFonts w:ascii="Wingdings" w:hAnsi="Wingdings" w:hint="default"/>
      </w:rPr>
    </w:lvl>
    <w:lvl w:ilvl="1" w:tplc="C8C4B952">
      <w:start w:val="1"/>
      <w:numFmt w:val="bullet"/>
      <w:lvlText w:val=""/>
      <w:lvlJc w:val="left"/>
      <w:pPr>
        <w:ind w:left="1440" w:hanging="360"/>
      </w:pPr>
      <w:rPr>
        <w:rFonts w:ascii="Wingdings" w:hAnsi="Wingdings" w:hint="default"/>
      </w:rPr>
    </w:lvl>
    <w:lvl w:ilvl="2" w:tplc="F8E0400C">
      <w:start w:val="1"/>
      <w:numFmt w:val="bullet"/>
      <w:lvlText w:val=""/>
      <w:lvlJc w:val="left"/>
      <w:pPr>
        <w:ind w:left="2160" w:hanging="360"/>
      </w:pPr>
      <w:rPr>
        <w:rFonts w:ascii="Wingdings" w:hAnsi="Wingdings" w:hint="default"/>
      </w:rPr>
    </w:lvl>
    <w:lvl w:ilvl="3" w:tplc="6EE4A098">
      <w:start w:val="1"/>
      <w:numFmt w:val="bullet"/>
      <w:lvlText w:val=""/>
      <w:lvlJc w:val="left"/>
      <w:pPr>
        <w:ind w:left="2880" w:hanging="360"/>
      </w:pPr>
      <w:rPr>
        <w:rFonts w:ascii="Wingdings" w:hAnsi="Wingdings" w:hint="default"/>
      </w:rPr>
    </w:lvl>
    <w:lvl w:ilvl="4" w:tplc="54943B18">
      <w:start w:val="1"/>
      <w:numFmt w:val="bullet"/>
      <w:lvlText w:val=""/>
      <w:lvlJc w:val="left"/>
      <w:pPr>
        <w:ind w:left="3600" w:hanging="360"/>
      </w:pPr>
      <w:rPr>
        <w:rFonts w:ascii="Wingdings" w:hAnsi="Wingdings" w:hint="default"/>
      </w:rPr>
    </w:lvl>
    <w:lvl w:ilvl="5" w:tplc="8C82C23A">
      <w:start w:val="1"/>
      <w:numFmt w:val="bullet"/>
      <w:lvlText w:val=""/>
      <w:lvlJc w:val="left"/>
      <w:pPr>
        <w:ind w:left="4320" w:hanging="360"/>
      </w:pPr>
      <w:rPr>
        <w:rFonts w:ascii="Wingdings" w:hAnsi="Wingdings" w:hint="default"/>
      </w:rPr>
    </w:lvl>
    <w:lvl w:ilvl="6" w:tplc="BD12015A">
      <w:start w:val="1"/>
      <w:numFmt w:val="bullet"/>
      <w:lvlText w:val=""/>
      <w:lvlJc w:val="left"/>
      <w:pPr>
        <w:ind w:left="5040" w:hanging="360"/>
      </w:pPr>
      <w:rPr>
        <w:rFonts w:ascii="Wingdings" w:hAnsi="Wingdings" w:hint="default"/>
      </w:rPr>
    </w:lvl>
    <w:lvl w:ilvl="7" w:tplc="59F819DE">
      <w:start w:val="1"/>
      <w:numFmt w:val="bullet"/>
      <w:lvlText w:val=""/>
      <w:lvlJc w:val="left"/>
      <w:pPr>
        <w:ind w:left="5760" w:hanging="360"/>
      </w:pPr>
      <w:rPr>
        <w:rFonts w:ascii="Wingdings" w:hAnsi="Wingdings" w:hint="default"/>
      </w:rPr>
    </w:lvl>
    <w:lvl w:ilvl="8" w:tplc="A2D2E2C4">
      <w:start w:val="1"/>
      <w:numFmt w:val="bullet"/>
      <w:lvlText w:val=""/>
      <w:lvlJc w:val="left"/>
      <w:pPr>
        <w:ind w:left="6480" w:hanging="360"/>
      </w:pPr>
      <w:rPr>
        <w:rFonts w:ascii="Wingdings" w:hAnsi="Wingdings" w:hint="default"/>
      </w:rPr>
    </w:lvl>
  </w:abstractNum>
  <w:abstractNum w:abstractNumId="7" w15:restartNumberingAfterBreak="0">
    <w:nsid w:val="503BF8BF"/>
    <w:multiLevelType w:val="hybridMultilevel"/>
    <w:tmpl w:val="4EF23184"/>
    <w:lvl w:ilvl="0" w:tplc="14901AE6">
      <w:start w:val="1"/>
      <w:numFmt w:val="bullet"/>
      <w:lvlText w:val=""/>
      <w:lvlJc w:val="left"/>
      <w:pPr>
        <w:ind w:left="720" w:hanging="360"/>
      </w:pPr>
      <w:rPr>
        <w:rFonts w:ascii="Symbol" w:hAnsi="Symbol" w:hint="default"/>
      </w:rPr>
    </w:lvl>
    <w:lvl w:ilvl="1" w:tplc="2E641000">
      <w:start w:val="1"/>
      <w:numFmt w:val="bullet"/>
      <w:lvlText w:val="o"/>
      <w:lvlJc w:val="left"/>
      <w:pPr>
        <w:ind w:left="1440" w:hanging="360"/>
      </w:pPr>
      <w:rPr>
        <w:rFonts w:ascii="Courier New" w:hAnsi="Courier New" w:hint="default"/>
      </w:rPr>
    </w:lvl>
    <w:lvl w:ilvl="2" w:tplc="52783D2E">
      <w:start w:val="1"/>
      <w:numFmt w:val="bullet"/>
      <w:lvlText w:val=""/>
      <w:lvlJc w:val="left"/>
      <w:pPr>
        <w:ind w:left="2160" w:hanging="360"/>
      </w:pPr>
      <w:rPr>
        <w:rFonts w:ascii="Wingdings" w:hAnsi="Wingdings" w:hint="default"/>
      </w:rPr>
    </w:lvl>
    <w:lvl w:ilvl="3" w:tplc="8012A90A">
      <w:start w:val="1"/>
      <w:numFmt w:val="bullet"/>
      <w:lvlText w:val=""/>
      <w:lvlJc w:val="left"/>
      <w:pPr>
        <w:ind w:left="2880" w:hanging="360"/>
      </w:pPr>
      <w:rPr>
        <w:rFonts w:ascii="Symbol" w:hAnsi="Symbol" w:hint="default"/>
      </w:rPr>
    </w:lvl>
    <w:lvl w:ilvl="4" w:tplc="9294C70A">
      <w:start w:val="1"/>
      <w:numFmt w:val="bullet"/>
      <w:lvlText w:val="o"/>
      <w:lvlJc w:val="left"/>
      <w:pPr>
        <w:ind w:left="3600" w:hanging="360"/>
      </w:pPr>
      <w:rPr>
        <w:rFonts w:ascii="Courier New" w:hAnsi="Courier New" w:hint="default"/>
      </w:rPr>
    </w:lvl>
    <w:lvl w:ilvl="5" w:tplc="7A9C2136">
      <w:start w:val="1"/>
      <w:numFmt w:val="bullet"/>
      <w:lvlText w:val=""/>
      <w:lvlJc w:val="left"/>
      <w:pPr>
        <w:ind w:left="4320" w:hanging="360"/>
      </w:pPr>
      <w:rPr>
        <w:rFonts w:ascii="Wingdings" w:hAnsi="Wingdings" w:hint="default"/>
      </w:rPr>
    </w:lvl>
    <w:lvl w:ilvl="6" w:tplc="62FCC1D0">
      <w:start w:val="1"/>
      <w:numFmt w:val="bullet"/>
      <w:lvlText w:val=""/>
      <w:lvlJc w:val="left"/>
      <w:pPr>
        <w:ind w:left="5040" w:hanging="360"/>
      </w:pPr>
      <w:rPr>
        <w:rFonts w:ascii="Symbol" w:hAnsi="Symbol" w:hint="default"/>
      </w:rPr>
    </w:lvl>
    <w:lvl w:ilvl="7" w:tplc="C264FD96">
      <w:start w:val="1"/>
      <w:numFmt w:val="bullet"/>
      <w:lvlText w:val="o"/>
      <w:lvlJc w:val="left"/>
      <w:pPr>
        <w:ind w:left="5760" w:hanging="360"/>
      </w:pPr>
      <w:rPr>
        <w:rFonts w:ascii="Courier New" w:hAnsi="Courier New" w:hint="default"/>
      </w:rPr>
    </w:lvl>
    <w:lvl w:ilvl="8" w:tplc="F0907862">
      <w:start w:val="1"/>
      <w:numFmt w:val="bullet"/>
      <w:lvlText w:val=""/>
      <w:lvlJc w:val="left"/>
      <w:pPr>
        <w:ind w:left="6480" w:hanging="360"/>
      </w:pPr>
      <w:rPr>
        <w:rFonts w:ascii="Wingdings" w:hAnsi="Wingdings" w:hint="default"/>
      </w:rPr>
    </w:lvl>
  </w:abstractNum>
  <w:abstractNum w:abstractNumId="8" w15:restartNumberingAfterBreak="0">
    <w:nsid w:val="587421B2"/>
    <w:multiLevelType w:val="hybridMultilevel"/>
    <w:tmpl w:val="9FF2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DC2BD"/>
    <w:multiLevelType w:val="hybridMultilevel"/>
    <w:tmpl w:val="561AB69A"/>
    <w:lvl w:ilvl="0" w:tplc="A51458FA">
      <w:start w:val="1"/>
      <w:numFmt w:val="bullet"/>
      <w:lvlText w:val=""/>
      <w:lvlJc w:val="left"/>
      <w:pPr>
        <w:ind w:left="720" w:hanging="360"/>
      </w:pPr>
      <w:rPr>
        <w:rFonts w:ascii="Symbol" w:hAnsi="Symbol" w:hint="default"/>
      </w:rPr>
    </w:lvl>
    <w:lvl w:ilvl="1" w:tplc="C19AD7D0">
      <w:start w:val="1"/>
      <w:numFmt w:val="bullet"/>
      <w:lvlText w:val="o"/>
      <w:lvlJc w:val="left"/>
      <w:pPr>
        <w:ind w:left="1440" w:hanging="360"/>
      </w:pPr>
      <w:rPr>
        <w:rFonts w:ascii="Courier New" w:hAnsi="Courier New" w:hint="default"/>
      </w:rPr>
    </w:lvl>
    <w:lvl w:ilvl="2" w:tplc="CEECB63E">
      <w:start w:val="1"/>
      <w:numFmt w:val="bullet"/>
      <w:lvlText w:val=""/>
      <w:lvlJc w:val="left"/>
      <w:pPr>
        <w:ind w:left="2160" w:hanging="360"/>
      </w:pPr>
      <w:rPr>
        <w:rFonts w:ascii="Wingdings" w:hAnsi="Wingdings" w:hint="default"/>
      </w:rPr>
    </w:lvl>
    <w:lvl w:ilvl="3" w:tplc="D942405E">
      <w:start w:val="1"/>
      <w:numFmt w:val="bullet"/>
      <w:lvlText w:val=""/>
      <w:lvlJc w:val="left"/>
      <w:pPr>
        <w:ind w:left="2880" w:hanging="360"/>
      </w:pPr>
      <w:rPr>
        <w:rFonts w:ascii="Symbol" w:hAnsi="Symbol" w:hint="default"/>
      </w:rPr>
    </w:lvl>
    <w:lvl w:ilvl="4" w:tplc="CAB875DC">
      <w:start w:val="1"/>
      <w:numFmt w:val="bullet"/>
      <w:lvlText w:val="o"/>
      <w:lvlJc w:val="left"/>
      <w:pPr>
        <w:ind w:left="3600" w:hanging="360"/>
      </w:pPr>
      <w:rPr>
        <w:rFonts w:ascii="Courier New" w:hAnsi="Courier New" w:hint="default"/>
      </w:rPr>
    </w:lvl>
    <w:lvl w:ilvl="5" w:tplc="04DE3A84">
      <w:start w:val="1"/>
      <w:numFmt w:val="bullet"/>
      <w:lvlText w:val=""/>
      <w:lvlJc w:val="left"/>
      <w:pPr>
        <w:ind w:left="4320" w:hanging="360"/>
      </w:pPr>
      <w:rPr>
        <w:rFonts w:ascii="Wingdings" w:hAnsi="Wingdings" w:hint="default"/>
      </w:rPr>
    </w:lvl>
    <w:lvl w:ilvl="6" w:tplc="439ABDDC">
      <w:start w:val="1"/>
      <w:numFmt w:val="bullet"/>
      <w:lvlText w:val=""/>
      <w:lvlJc w:val="left"/>
      <w:pPr>
        <w:ind w:left="5040" w:hanging="360"/>
      </w:pPr>
      <w:rPr>
        <w:rFonts w:ascii="Symbol" w:hAnsi="Symbol" w:hint="default"/>
      </w:rPr>
    </w:lvl>
    <w:lvl w:ilvl="7" w:tplc="58788810">
      <w:start w:val="1"/>
      <w:numFmt w:val="bullet"/>
      <w:lvlText w:val="o"/>
      <w:lvlJc w:val="left"/>
      <w:pPr>
        <w:ind w:left="5760" w:hanging="360"/>
      </w:pPr>
      <w:rPr>
        <w:rFonts w:ascii="Courier New" w:hAnsi="Courier New" w:hint="default"/>
      </w:rPr>
    </w:lvl>
    <w:lvl w:ilvl="8" w:tplc="5830B942">
      <w:start w:val="1"/>
      <w:numFmt w:val="bullet"/>
      <w:lvlText w:val=""/>
      <w:lvlJc w:val="left"/>
      <w:pPr>
        <w:ind w:left="6480" w:hanging="360"/>
      </w:pPr>
      <w:rPr>
        <w:rFonts w:ascii="Wingdings" w:hAnsi="Wingdings" w:hint="default"/>
      </w:rPr>
    </w:lvl>
  </w:abstractNum>
  <w:abstractNum w:abstractNumId="10" w15:restartNumberingAfterBreak="0">
    <w:nsid w:val="76F2902C"/>
    <w:multiLevelType w:val="hybridMultilevel"/>
    <w:tmpl w:val="0A3CF2F2"/>
    <w:lvl w:ilvl="0" w:tplc="AD345408">
      <w:start w:val="1"/>
      <w:numFmt w:val="bullet"/>
      <w:lvlText w:val=""/>
      <w:lvlJc w:val="left"/>
      <w:pPr>
        <w:ind w:left="720" w:hanging="360"/>
      </w:pPr>
      <w:rPr>
        <w:rFonts w:ascii="Symbol" w:hAnsi="Symbol" w:hint="default"/>
      </w:rPr>
    </w:lvl>
    <w:lvl w:ilvl="1" w:tplc="260E6E40">
      <w:start w:val="1"/>
      <w:numFmt w:val="bullet"/>
      <w:lvlText w:val="o"/>
      <w:lvlJc w:val="left"/>
      <w:pPr>
        <w:ind w:left="1440" w:hanging="360"/>
      </w:pPr>
      <w:rPr>
        <w:rFonts w:ascii="Courier New" w:hAnsi="Courier New" w:hint="default"/>
      </w:rPr>
    </w:lvl>
    <w:lvl w:ilvl="2" w:tplc="F8C67F06">
      <w:start w:val="1"/>
      <w:numFmt w:val="bullet"/>
      <w:lvlText w:val=""/>
      <w:lvlJc w:val="left"/>
      <w:pPr>
        <w:ind w:left="2160" w:hanging="360"/>
      </w:pPr>
      <w:rPr>
        <w:rFonts w:ascii="Wingdings" w:hAnsi="Wingdings" w:hint="default"/>
      </w:rPr>
    </w:lvl>
    <w:lvl w:ilvl="3" w:tplc="96BE7BF0">
      <w:start w:val="1"/>
      <w:numFmt w:val="bullet"/>
      <w:lvlText w:val=""/>
      <w:lvlJc w:val="left"/>
      <w:pPr>
        <w:ind w:left="2880" w:hanging="360"/>
      </w:pPr>
      <w:rPr>
        <w:rFonts w:ascii="Symbol" w:hAnsi="Symbol" w:hint="default"/>
      </w:rPr>
    </w:lvl>
    <w:lvl w:ilvl="4" w:tplc="1B608CA4">
      <w:start w:val="1"/>
      <w:numFmt w:val="bullet"/>
      <w:lvlText w:val="o"/>
      <w:lvlJc w:val="left"/>
      <w:pPr>
        <w:ind w:left="3600" w:hanging="360"/>
      </w:pPr>
      <w:rPr>
        <w:rFonts w:ascii="Courier New" w:hAnsi="Courier New" w:hint="default"/>
      </w:rPr>
    </w:lvl>
    <w:lvl w:ilvl="5" w:tplc="D5B05BAC">
      <w:start w:val="1"/>
      <w:numFmt w:val="bullet"/>
      <w:lvlText w:val=""/>
      <w:lvlJc w:val="left"/>
      <w:pPr>
        <w:ind w:left="4320" w:hanging="360"/>
      </w:pPr>
      <w:rPr>
        <w:rFonts w:ascii="Wingdings" w:hAnsi="Wingdings" w:hint="default"/>
      </w:rPr>
    </w:lvl>
    <w:lvl w:ilvl="6" w:tplc="60923302">
      <w:start w:val="1"/>
      <w:numFmt w:val="bullet"/>
      <w:lvlText w:val=""/>
      <w:lvlJc w:val="left"/>
      <w:pPr>
        <w:ind w:left="5040" w:hanging="360"/>
      </w:pPr>
      <w:rPr>
        <w:rFonts w:ascii="Symbol" w:hAnsi="Symbol" w:hint="default"/>
      </w:rPr>
    </w:lvl>
    <w:lvl w:ilvl="7" w:tplc="3ADA2004">
      <w:start w:val="1"/>
      <w:numFmt w:val="bullet"/>
      <w:lvlText w:val="o"/>
      <w:lvlJc w:val="left"/>
      <w:pPr>
        <w:ind w:left="5760" w:hanging="360"/>
      </w:pPr>
      <w:rPr>
        <w:rFonts w:ascii="Courier New" w:hAnsi="Courier New" w:hint="default"/>
      </w:rPr>
    </w:lvl>
    <w:lvl w:ilvl="8" w:tplc="94DA0926">
      <w:start w:val="1"/>
      <w:numFmt w:val="bullet"/>
      <w:lvlText w:val=""/>
      <w:lvlJc w:val="left"/>
      <w:pPr>
        <w:ind w:left="6480" w:hanging="360"/>
      </w:pPr>
      <w:rPr>
        <w:rFonts w:ascii="Wingdings" w:hAnsi="Wingdings" w:hint="default"/>
      </w:rPr>
    </w:lvl>
  </w:abstractNum>
  <w:num w:numId="1" w16cid:durableId="2119986513">
    <w:abstractNumId w:val="7"/>
  </w:num>
  <w:num w:numId="2" w16cid:durableId="1183277753">
    <w:abstractNumId w:val="6"/>
  </w:num>
  <w:num w:numId="3" w16cid:durableId="1091197933">
    <w:abstractNumId w:val="2"/>
  </w:num>
  <w:num w:numId="4" w16cid:durableId="1257901686">
    <w:abstractNumId w:val="9"/>
  </w:num>
  <w:num w:numId="5" w16cid:durableId="2142262437">
    <w:abstractNumId w:val="0"/>
  </w:num>
  <w:num w:numId="6" w16cid:durableId="155076478">
    <w:abstractNumId w:val="10"/>
  </w:num>
  <w:num w:numId="7" w16cid:durableId="1135413726">
    <w:abstractNumId w:val="5"/>
  </w:num>
  <w:num w:numId="8" w16cid:durableId="2036494318">
    <w:abstractNumId w:val="8"/>
  </w:num>
  <w:num w:numId="9" w16cid:durableId="1912885513">
    <w:abstractNumId w:val="3"/>
  </w:num>
  <w:num w:numId="10" w16cid:durableId="1454515470">
    <w:abstractNumId w:val="1"/>
  </w:num>
  <w:num w:numId="11" w16cid:durableId="71042565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B9"/>
    <w:rsid w:val="00021C32"/>
    <w:rsid w:val="00023551"/>
    <w:rsid w:val="00024FE3"/>
    <w:rsid w:val="000542AF"/>
    <w:rsid w:val="00083F3A"/>
    <w:rsid w:val="0009391E"/>
    <w:rsid w:val="0009611D"/>
    <w:rsid w:val="000A22C8"/>
    <w:rsid w:val="000A6E96"/>
    <w:rsid w:val="000B14E0"/>
    <w:rsid w:val="000C3D18"/>
    <w:rsid w:val="000D2776"/>
    <w:rsid w:val="000D698D"/>
    <w:rsid w:val="000E3B1B"/>
    <w:rsid w:val="0010400C"/>
    <w:rsid w:val="00106985"/>
    <w:rsid w:val="00122BCF"/>
    <w:rsid w:val="00125378"/>
    <w:rsid w:val="0012757A"/>
    <w:rsid w:val="001303CA"/>
    <w:rsid w:val="001327D7"/>
    <w:rsid w:val="001337C3"/>
    <w:rsid w:val="00140CE9"/>
    <w:rsid w:val="00140D7C"/>
    <w:rsid w:val="00141838"/>
    <w:rsid w:val="00144C96"/>
    <w:rsid w:val="00152498"/>
    <w:rsid w:val="001626FA"/>
    <w:rsid w:val="00164C4E"/>
    <w:rsid w:val="00175433"/>
    <w:rsid w:val="00175A3C"/>
    <w:rsid w:val="00180F3A"/>
    <w:rsid w:val="001862B5"/>
    <w:rsid w:val="00186728"/>
    <w:rsid w:val="00192332"/>
    <w:rsid w:val="001A1883"/>
    <w:rsid w:val="001A76BA"/>
    <w:rsid w:val="001B1627"/>
    <w:rsid w:val="001B2FCA"/>
    <w:rsid w:val="001C1176"/>
    <w:rsid w:val="001D5A47"/>
    <w:rsid w:val="001D72B9"/>
    <w:rsid w:val="001E23EF"/>
    <w:rsid w:val="001E540E"/>
    <w:rsid w:val="002271D6"/>
    <w:rsid w:val="00235E0E"/>
    <w:rsid w:val="002732B6"/>
    <w:rsid w:val="00273DEE"/>
    <w:rsid w:val="00277908"/>
    <w:rsid w:val="0027798D"/>
    <w:rsid w:val="00286470"/>
    <w:rsid w:val="0028740C"/>
    <w:rsid w:val="002B2245"/>
    <w:rsid w:val="002C0BE5"/>
    <w:rsid w:val="002C4A98"/>
    <w:rsid w:val="002C7F4F"/>
    <w:rsid w:val="002F0B8D"/>
    <w:rsid w:val="00301011"/>
    <w:rsid w:val="003206E8"/>
    <w:rsid w:val="00324A80"/>
    <w:rsid w:val="00330DA3"/>
    <w:rsid w:val="00332F81"/>
    <w:rsid w:val="00350FF6"/>
    <w:rsid w:val="0035675A"/>
    <w:rsid w:val="003663EC"/>
    <w:rsid w:val="00374D62"/>
    <w:rsid w:val="003751B5"/>
    <w:rsid w:val="003B404D"/>
    <w:rsid w:val="00404F18"/>
    <w:rsid w:val="004062FE"/>
    <w:rsid w:val="00431D55"/>
    <w:rsid w:val="00436C0E"/>
    <w:rsid w:val="004453D2"/>
    <w:rsid w:val="00446E7C"/>
    <w:rsid w:val="00452B10"/>
    <w:rsid w:val="00457240"/>
    <w:rsid w:val="00457B10"/>
    <w:rsid w:val="00465B06"/>
    <w:rsid w:val="00467188"/>
    <w:rsid w:val="0046764B"/>
    <w:rsid w:val="004A1DB3"/>
    <w:rsid w:val="004A388F"/>
    <w:rsid w:val="004B00AC"/>
    <w:rsid w:val="004B6EE3"/>
    <w:rsid w:val="004C6EAC"/>
    <w:rsid w:val="004D3B52"/>
    <w:rsid w:val="004D4E49"/>
    <w:rsid w:val="004E2224"/>
    <w:rsid w:val="004E31F6"/>
    <w:rsid w:val="004E6529"/>
    <w:rsid w:val="004E7668"/>
    <w:rsid w:val="004F4C68"/>
    <w:rsid w:val="005040E2"/>
    <w:rsid w:val="00505901"/>
    <w:rsid w:val="0050686C"/>
    <w:rsid w:val="00506DD8"/>
    <w:rsid w:val="005202E9"/>
    <w:rsid w:val="00530F40"/>
    <w:rsid w:val="00532180"/>
    <w:rsid w:val="005337D7"/>
    <w:rsid w:val="00561B69"/>
    <w:rsid w:val="00562927"/>
    <w:rsid w:val="0056536C"/>
    <w:rsid w:val="00567506"/>
    <w:rsid w:val="00581CBC"/>
    <w:rsid w:val="005A2C4B"/>
    <w:rsid w:val="005A4C51"/>
    <w:rsid w:val="005B5877"/>
    <w:rsid w:val="005D7D2D"/>
    <w:rsid w:val="005F1A74"/>
    <w:rsid w:val="006102C0"/>
    <w:rsid w:val="006105BA"/>
    <w:rsid w:val="00626F9B"/>
    <w:rsid w:val="00645A62"/>
    <w:rsid w:val="0065194F"/>
    <w:rsid w:val="006861C9"/>
    <w:rsid w:val="00695BB2"/>
    <w:rsid w:val="006A0BEE"/>
    <w:rsid w:val="006A135E"/>
    <w:rsid w:val="006B4CF8"/>
    <w:rsid w:val="006C5560"/>
    <w:rsid w:val="006C783D"/>
    <w:rsid w:val="006D14C3"/>
    <w:rsid w:val="006D72D6"/>
    <w:rsid w:val="006E4C6D"/>
    <w:rsid w:val="006F72DB"/>
    <w:rsid w:val="00717CB9"/>
    <w:rsid w:val="00721175"/>
    <w:rsid w:val="007240E8"/>
    <w:rsid w:val="00731A38"/>
    <w:rsid w:val="00732630"/>
    <w:rsid w:val="00735283"/>
    <w:rsid w:val="00741DAD"/>
    <w:rsid w:val="00743128"/>
    <w:rsid w:val="0078279F"/>
    <w:rsid w:val="00790101"/>
    <w:rsid w:val="007A119C"/>
    <w:rsid w:val="007A4AC1"/>
    <w:rsid w:val="007A604A"/>
    <w:rsid w:val="007A7D14"/>
    <w:rsid w:val="007C563E"/>
    <w:rsid w:val="007C622B"/>
    <w:rsid w:val="007E2755"/>
    <w:rsid w:val="007F223E"/>
    <w:rsid w:val="008016CB"/>
    <w:rsid w:val="0080181E"/>
    <w:rsid w:val="00823E6F"/>
    <w:rsid w:val="00834D11"/>
    <w:rsid w:val="00835F5E"/>
    <w:rsid w:val="00837905"/>
    <w:rsid w:val="00840BC7"/>
    <w:rsid w:val="00840E4C"/>
    <w:rsid w:val="008605F8"/>
    <w:rsid w:val="008615A2"/>
    <w:rsid w:val="008740BB"/>
    <w:rsid w:val="00892525"/>
    <w:rsid w:val="008A6F50"/>
    <w:rsid w:val="008B7C1C"/>
    <w:rsid w:val="008D5CE8"/>
    <w:rsid w:val="008D6A41"/>
    <w:rsid w:val="008E2566"/>
    <w:rsid w:val="00904841"/>
    <w:rsid w:val="00910934"/>
    <w:rsid w:val="0092015A"/>
    <w:rsid w:val="00942496"/>
    <w:rsid w:val="0094633E"/>
    <w:rsid w:val="00946C14"/>
    <w:rsid w:val="00950309"/>
    <w:rsid w:val="00951B4E"/>
    <w:rsid w:val="00956F27"/>
    <w:rsid w:val="00961BD4"/>
    <w:rsid w:val="0096246C"/>
    <w:rsid w:val="00964498"/>
    <w:rsid w:val="00985400"/>
    <w:rsid w:val="00986F06"/>
    <w:rsid w:val="009A2EAE"/>
    <w:rsid w:val="009A321C"/>
    <w:rsid w:val="009A4B26"/>
    <w:rsid w:val="009A5840"/>
    <w:rsid w:val="009A7CF9"/>
    <w:rsid w:val="009B273C"/>
    <w:rsid w:val="009E1E21"/>
    <w:rsid w:val="009E7CDF"/>
    <w:rsid w:val="009F1830"/>
    <w:rsid w:val="009F27D9"/>
    <w:rsid w:val="009F7CCC"/>
    <w:rsid w:val="00A11524"/>
    <w:rsid w:val="00A13BB5"/>
    <w:rsid w:val="00A1405D"/>
    <w:rsid w:val="00A141A2"/>
    <w:rsid w:val="00A4059E"/>
    <w:rsid w:val="00A40D27"/>
    <w:rsid w:val="00A44163"/>
    <w:rsid w:val="00A47E15"/>
    <w:rsid w:val="00A518FA"/>
    <w:rsid w:val="00A6117E"/>
    <w:rsid w:val="00A61879"/>
    <w:rsid w:val="00A62E30"/>
    <w:rsid w:val="00A67F5A"/>
    <w:rsid w:val="00A81760"/>
    <w:rsid w:val="00AA0945"/>
    <w:rsid w:val="00AA42F8"/>
    <w:rsid w:val="00AB4746"/>
    <w:rsid w:val="00AD522E"/>
    <w:rsid w:val="00AE472C"/>
    <w:rsid w:val="00AE5F93"/>
    <w:rsid w:val="00AE5FDB"/>
    <w:rsid w:val="00AF409C"/>
    <w:rsid w:val="00AF74B6"/>
    <w:rsid w:val="00B22BF8"/>
    <w:rsid w:val="00B3562D"/>
    <w:rsid w:val="00B44DB6"/>
    <w:rsid w:val="00B66F5E"/>
    <w:rsid w:val="00B71102"/>
    <w:rsid w:val="00B71F91"/>
    <w:rsid w:val="00B74146"/>
    <w:rsid w:val="00B741DB"/>
    <w:rsid w:val="00B82EDE"/>
    <w:rsid w:val="00B939D5"/>
    <w:rsid w:val="00B944E7"/>
    <w:rsid w:val="00B95A69"/>
    <w:rsid w:val="00BA3440"/>
    <w:rsid w:val="00BC2F34"/>
    <w:rsid w:val="00BD4480"/>
    <w:rsid w:val="00BE4587"/>
    <w:rsid w:val="00BE59FE"/>
    <w:rsid w:val="00BE7271"/>
    <w:rsid w:val="00C17645"/>
    <w:rsid w:val="00C23EFA"/>
    <w:rsid w:val="00C42181"/>
    <w:rsid w:val="00C459CF"/>
    <w:rsid w:val="00C551A1"/>
    <w:rsid w:val="00C608DE"/>
    <w:rsid w:val="00C6340D"/>
    <w:rsid w:val="00C6603A"/>
    <w:rsid w:val="00C8575A"/>
    <w:rsid w:val="00C86850"/>
    <w:rsid w:val="00C86890"/>
    <w:rsid w:val="00C92BEC"/>
    <w:rsid w:val="00CA5024"/>
    <w:rsid w:val="00CB0E2A"/>
    <w:rsid w:val="00CB14CA"/>
    <w:rsid w:val="00CC181D"/>
    <w:rsid w:val="00CC4B57"/>
    <w:rsid w:val="00CC66D9"/>
    <w:rsid w:val="00CC6B49"/>
    <w:rsid w:val="00CD1993"/>
    <w:rsid w:val="00CD1C46"/>
    <w:rsid w:val="00CE34C4"/>
    <w:rsid w:val="00CF2372"/>
    <w:rsid w:val="00D03962"/>
    <w:rsid w:val="00D050CB"/>
    <w:rsid w:val="00D2628E"/>
    <w:rsid w:val="00D30000"/>
    <w:rsid w:val="00D33FB5"/>
    <w:rsid w:val="00D349C4"/>
    <w:rsid w:val="00D60851"/>
    <w:rsid w:val="00D645CD"/>
    <w:rsid w:val="00D669F1"/>
    <w:rsid w:val="00D73E14"/>
    <w:rsid w:val="00D837A3"/>
    <w:rsid w:val="00D94517"/>
    <w:rsid w:val="00DA04D3"/>
    <w:rsid w:val="00DA17A5"/>
    <w:rsid w:val="00DC4DB1"/>
    <w:rsid w:val="00E045B0"/>
    <w:rsid w:val="00E06610"/>
    <w:rsid w:val="00E54D2D"/>
    <w:rsid w:val="00E6730F"/>
    <w:rsid w:val="00E67A82"/>
    <w:rsid w:val="00E70288"/>
    <w:rsid w:val="00E70665"/>
    <w:rsid w:val="00E74DDD"/>
    <w:rsid w:val="00E75E55"/>
    <w:rsid w:val="00E84907"/>
    <w:rsid w:val="00E9393C"/>
    <w:rsid w:val="00E93D9D"/>
    <w:rsid w:val="00E95929"/>
    <w:rsid w:val="00EA75C0"/>
    <w:rsid w:val="00EB2805"/>
    <w:rsid w:val="00ED3587"/>
    <w:rsid w:val="00ED3D49"/>
    <w:rsid w:val="00EF0D8B"/>
    <w:rsid w:val="00F02BDF"/>
    <w:rsid w:val="00F07952"/>
    <w:rsid w:val="00F1578F"/>
    <w:rsid w:val="00F174CE"/>
    <w:rsid w:val="00F17DBA"/>
    <w:rsid w:val="00F24470"/>
    <w:rsid w:val="00F5787E"/>
    <w:rsid w:val="00F57FAE"/>
    <w:rsid w:val="00F73B3A"/>
    <w:rsid w:val="00F866C0"/>
    <w:rsid w:val="00F9277A"/>
    <w:rsid w:val="00F95E56"/>
    <w:rsid w:val="00FA1F51"/>
    <w:rsid w:val="00FB7E26"/>
    <w:rsid w:val="00FC3CBD"/>
    <w:rsid w:val="02597891"/>
    <w:rsid w:val="0373AD6F"/>
    <w:rsid w:val="0C9F110C"/>
    <w:rsid w:val="0DA69A9D"/>
    <w:rsid w:val="0DCE8A5E"/>
    <w:rsid w:val="0DF49A4F"/>
    <w:rsid w:val="111D73C6"/>
    <w:rsid w:val="12539C07"/>
    <w:rsid w:val="1366AEA3"/>
    <w:rsid w:val="1415E8D0"/>
    <w:rsid w:val="17C9FD17"/>
    <w:rsid w:val="1C63010C"/>
    <w:rsid w:val="1FA370DD"/>
    <w:rsid w:val="22C88C40"/>
    <w:rsid w:val="247FE16F"/>
    <w:rsid w:val="24B53738"/>
    <w:rsid w:val="25FFE4E6"/>
    <w:rsid w:val="26D19BDB"/>
    <w:rsid w:val="298DB84B"/>
    <w:rsid w:val="2B6CB591"/>
    <w:rsid w:val="2EDDAFFE"/>
    <w:rsid w:val="34869540"/>
    <w:rsid w:val="349226F1"/>
    <w:rsid w:val="38B9992D"/>
    <w:rsid w:val="3925E312"/>
    <w:rsid w:val="40568E6E"/>
    <w:rsid w:val="415DE449"/>
    <w:rsid w:val="48B0C93F"/>
    <w:rsid w:val="49538CB8"/>
    <w:rsid w:val="4BCE27A3"/>
    <w:rsid w:val="4D458988"/>
    <w:rsid w:val="4E82729E"/>
    <w:rsid w:val="5109BE36"/>
    <w:rsid w:val="52A56284"/>
    <w:rsid w:val="55F3899C"/>
    <w:rsid w:val="585C24C4"/>
    <w:rsid w:val="59C179C9"/>
    <w:rsid w:val="5AEEF932"/>
    <w:rsid w:val="5BE1BCFF"/>
    <w:rsid w:val="6340CFFF"/>
    <w:rsid w:val="6864C5AA"/>
    <w:rsid w:val="698976DD"/>
    <w:rsid w:val="69960BA1"/>
    <w:rsid w:val="6A233953"/>
    <w:rsid w:val="6C771F57"/>
    <w:rsid w:val="6F9D8485"/>
    <w:rsid w:val="71FB133C"/>
    <w:rsid w:val="7B26B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DE5F5"/>
  <w14:defaultImageDpi w14:val="300"/>
  <w15:docId w15:val="{11717A33-1056-434F-9429-E5BDF068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102"/>
    <w:pPr>
      <w:spacing w:before="120" w:after="120" w:line="276" w:lineRule="auto"/>
    </w:pPr>
    <w:rPr>
      <w:rFonts w:ascii="Helvetica" w:hAnsi="Helvetica" w:cs="Times New Roman (Body CS)"/>
      <w:sz w:val="24"/>
    </w:rPr>
  </w:style>
  <w:style w:type="paragraph" w:styleId="Heading1">
    <w:name w:val="heading 1"/>
    <w:basedOn w:val="Normal"/>
    <w:next w:val="Normal"/>
    <w:link w:val="Heading1Char"/>
    <w:uiPriority w:val="9"/>
    <w:qFormat/>
    <w:rsid w:val="00B71102"/>
    <w:pPr>
      <w:pBdr>
        <w:top w:val="single" w:sz="24" w:space="0" w:color="23D3CA"/>
        <w:left w:val="single" w:sz="24" w:space="0" w:color="23D3CA"/>
        <w:bottom w:val="single" w:sz="24" w:space="0" w:color="23D3CA"/>
        <w:right w:val="single" w:sz="24" w:space="0" w:color="23D3CA"/>
      </w:pBdr>
      <w:shd w:val="clear" w:color="auto" w:fill="23D3CA"/>
      <w:outlineLvl w:val="0"/>
    </w:pPr>
    <w:rPr>
      <w:b/>
      <w:bCs/>
      <w:color w:val="FFFFFF"/>
      <w:spacing w:val="15"/>
      <w:szCs w:val="22"/>
    </w:rPr>
  </w:style>
  <w:style w:type="paragraph" w:styleId="Heading2">
    <w:name w:val="heading 2"/>
    <w:basedOn w:val="Normal"/>
    <w:next w:val="Normal"/>
    <w:link w:val="Heading2Char"/>
    <w:uiPriority w:val="9"/>
    <w:unhideWhenUsed/>
    <w:qFormat/>
    <w:rsid w:val="00B71102"/>
    <w:pPr>
      <w:pBdr>
        <w:top w:val="single" w:sz="24" w:space="0" w:color="23D3CA"/>
        <w:left w:val="single" w:sz="24" w:space="0" w:color="23D3CA"/>
        <w:bottom w:val="single" w:sz="24" w:space="0" w:color="23D3CA"/>
        <w:right w:val="single" w:sz="24" w:space="0" w:color="23D3CA"/>
      </w:pBdr>
      <w:shd w:val="clear" w:color="auto" w:fill="23D3CA"/>
      <w:outlineLvl w:val="1"/>
    </w:pPr>
    <w:rPr>
      <w:rFonts w:ascii="Helvetica Neue Light" w:hAnsi="Helvetica Neue Light"/>
      <w:spacing w:val="15"/>
      <w:szCs w:val="22"/>
    </w:rPr>
  </w:style>
  <w:style w:type="paragraph" w:styleId="Heading3">
    <w:name w:val="heading 3"/>
    <w:basedOn w:val="Normal"/>
    <w:next w:val="Normal"/>
    <w:link w:val="Heading3Char"/>
    <w:uiPriority w:val="9"/>
    <w:unhideWhenUsed/>
    <w:qFormat/>
    <w:rsid w:val="00B71102"/>
    <w:pPr>
      <w:pBdr>
        <w:top w:val="single" w:sz="6" w:space="2" w:color="6ECDDC"/>
        <w:left w:val="single" w:sz="6" w:space="2" w:color="6ECDDC"/>
      </w:pBdr>
      <w:spacing w:before="300"/>
      <w:outlineLvl w:val="2"/>
    </w:pPr>
    <w:rPr>
      <w:rFonts w:ascii="Helvetica Neue" w:hAnsi="Helvetica Neue"/>
      <w:b/>
      <w:color w:val="23D3CA"/>
      <w:spacing w:val="15"/>
      <w:szCs w:val="22"/>
    </w:rPr>
  </w:style>
  <w:style w:type="paragraph" w:styleId="Heading4">
    <w:name w:val="heading 4"/>
    <w:basedOn w:val="Normal"/>
    <w:next w:val="Normal"/>
    <w:link w:val="Heading4Char"/>
    <w:uiPriority w:val="9"/>
    <w:unhideWhenUsed/>
    <w:qFormat/>
    <w:rsid w:val="00B71102"/>
    <w:pPr>
      <w:pBdr>
        <w:top w:val="dotted" w:sz="6" w:space="2" w:color="6ECDDC"/>
        <w:left w:val="dotted" w:sz="6" w:space="2" w:color="6ECDDC"/>
      </w:pBdr>
      <w:spacing w:before="300"/>
      <w:outlineLvl w:val="3"/>
    </w:pPr>
    <w:rPr>
      <w:rFonts w:ascii="Helvetica Neue" w:hAnsi="Helvetica Neue"/>
      <w:b/>
      <w:color w:val="23D3CA"/>
      <w:spacing w:val="10"/>
      <w:szCs w:val="22"/>
    </w:rPr>
  </w:style>
  <w:style w:type="paragraph" w:styleId="Heading5">
    <w:name w:val="heading 5"/>
    <w:basedOn w:val="Normal"/>
    <w:next w:val="Normal"/>
    <w:link w:val="Heading5Char"/>
    <w:uiPriority w:val="9"/>
    <w:unhideWhenUsed/>
    <w:qFormat/>
    <w:rsid w:val="00B71102"/>
    <w:pPr>
      <w:pBdr>
        <w:bottom w:val="single" w:sz="6" w:space="1" w:color="6ECDDC"/>
      </w:pBdr>
      <w:spacing w:before="300" w:after="0"/>
      <w:outlineLvl w:val="4"/>
    </w:pPr>
    <w:rPr>
      <w:color w:val="23D3CA"/>
      <w:spacing w:val="10"/>
      <w:szCs w:val="22"/>
    </w:rPr>
  </w:style>
  <w:style w:type="paragraph" w:styleId="Heading6">
    <w:name w:val="heading 6"/>
    <w:basedOn w:val="Normal"/>
    <w:next w:val="Normal"/>
    <w:link w:val="Heading6Char"/>
    <w:uiPriority w:val="9"/>
    <w:unhideWhenUsed/>
    <w:qFormat/>
    <w:rsid w:val="00B71102"/>
    <w:pPr>
      <w:pBdr>
        <w:bottom w:val="dotted" w:sz="6" w:space="1" w:color="6ECDDC"/>
      </w:pBdr>
      <w:spacing w:before="300" w:after="0"/>
      <w:outlineLvl w:val="5"/>
    </w:pPr>
    <w:rPr>
      <w:color w:val="23D3CA"/>
      <w:spacing w:val="10"/>
      <w:szCs w:val="22"/>
    </w:rPr>
  </w:style>
  <w:style w:type="paragraph" w:styleId="Heading7">
    <w:name w:val="heading 7"/>
    <w:basedOn w:val="Normal"/>
    <w:next w:val="Normal"/>
    <w:link w:val="Heading7Char"/>
    <w:uiPriority w:val="9"/>
    <w:unhideWhenUsed/>
    <w:qFormat/>
    <w:rsid w:val="00B71102"/>
    <w:pPr>
      <w:spacing w:before="300"/>
      <w:outlineLvl w:val="6"/>
    </w:pPr>
    <w:rPr>
      <w:rFonts w:ascii="Helvetica Neue Light" w:hAnsi="Helvetica Neue Light"/>
      <w:color w:val="23D3CA"/>
      <w:spacing w:val="10"/>
      <w:szCs w:val="22"/>
    </w:rPr>
  </w:style>
  <w:style w:type="paragraph" w:styleId="Heading8">
    <w:name w:val="heading 8"/>
    <w:basedOn w:val="Normal"/>
    <w:next w:val="Normal"/>
    <w:link w:val="Heading8Char"/>
    <w:uiPriority w:val="9"/>
    <w:unhideWhenUsed/>
    <w:qFormat/>
    <w:rsid w:val="00790101"/>
    <w:pPr>
      <w:spacing w:before="300" w:after="0"/>
      <w:outlineLvl w:val="7"/>
    </w:pPr>
    <w:rPr>
      <w:spacing w:val="10"/>
      <w:sz w:val="18"/>
      <w:szCs w:val="18"/>
    </w:rPr>
  </w:style>
  <w:style w:type="paragraph" w:styleId="Heading9">
    <w:name w:val="heading 9"/>
    <w:basedOn w:val="Normal"/>
    <w:next w:val="Normal"/>
    <w:link w:val="Heading9Char"/>
    <w:uiPriority w:val="9"/>
    <w:unhideWhenUsed/>
    <w:qFormat/>
    <w:rsid w:val="00790101"/>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9CF"/>
    <w:pPr>
      <w:tabs>
        <w:tab w:val="center" w:pos="4320"/>
        <w:tab w:val="right" w:pos="8640"/>
      </w:tabs>
    </w:pPr>
  </w:style>
  <w:style w:type="character" w:customStyle="1" w:styleId="HeaderChar">
    <w:name w:val="Header Char"/>
    <w:basedOn w:val="DefaultParagraphFont"/>
    <w:link w:val="Header"/>
    <w:uiPriority w:val="99"/>
    <w:rsid w:val="00C459CF"/>
  </w:style>
  <w:style w:type="paragraph" w:styleId="Footer">
    <w:name w:val="footer"/>
    <w:basedOn w:val="Normal"/>
    <w:link w:val="FooterChar"/>
    <w:uiPriority w:val="99"/>
    <w:unhideWhenUsed/>
    <w:rsid w:val="00695BB2"/>
    <w:pPr>
      <w:tabs>
        <w:tab w:val="center" w:pos="4320"/>
        <w:tab w:val="right" w:pos="8640"/>
      </w:tabs>
    </w:pPr>
    <w:rPr>
      <w:sz w:val="16"/>
    </w:rPr>
  </w:style>
  <w:style w:type="character" w:customStyle="1" w:styleId="FooterChar">
    <w:name w:val="Footer Char"/>
    <w:link w:val="Footer"/>
    <w:uiPriority w:val="99"/>
    <w:rsid w:val="00695BB2"/>
    <w:rPr>
      <w:rFonts w:ascii="Calibri" w:hAnsi="Calibri"/>
      <w:sz w:val="16"/>
      <w:szCs w:val="20"/>
    </w:rPr>
  </w:style>
  <w:style w:type="character" w:customStyle="1" w:styleId="Heading1Char">
    <w:name w:val="Heading 1 Char"/>
    <w:link w:val="Heading1"/>
    <w:uiPriority w:val="9"/>
    <w:rsid w:val="00B71102"/>
    <w:rPr>
      <w:rFonts w:ascii="Helvetica" w:hAnsi="Helvetica" w:cs="Times New Roman (Body CS)"/>
      <w:b/>
      <w:bCs/>
      <w:color w:val="FFFFFF"/>
      <w:spacing w:val="15"/>
      <w:sz w:val="24"/>
      <w:shd w:val="clear" w:color="auto" w:fill="23D3CA"/>
    </w:rPr>
  </w:style>
  <w:style w:type="character" w:customStyle="1" w:styleId="Heading2Char">
    <w:name w:val="Heading 2 Char"/>
    <w:link w:val="Heading2"/>
    <w:uiPriority w:val="9"/>
    <w:rsid w:val="00B71102"/>
    <w:rPr>
      <w:rFonts w:ascii="Helvetica Neue Light" w:hAnsi="Helvetica Neue Light" w:cs="Times New Roman (Body CS)"/>
      <w:spacing w:val="15"/>
      <w:sz w:val="24"/>
      <w:shd w:val="clear" w:color="auto" w:fill="23D3CA"/>
    </w:rPr>
  </w:style>
  <w:style w:type="character" w:customStyle="1" w:styleId="Heading3Char">
    <w:name w:val="Heading 3 Char"/>
    <w:link w:val="Heading3"/>
    <w:uiPriority w:val="9"/>
    <w:rsid w:val="00B71102"/>
    <w:rPr>
      <w:rFonts w:ascii="Helvetica Neue" w:hAnsi="Helvetica Neue" w:cs="Times New Roman (Body CS)"/>
      <w:b/>
      <w:color w:val="23D3CA"/>
      <w:spacing w:val="15"/>
      <w:sz w:val="24"/>
    </w:rPr>
  </w:style>
  <w:style w:type="character" w:customStyle="1" w:styleId="Heading4Char">
    <w:name w:val="Heading 4 Char"/>
    <w:link w:val="Heading4"/>
    <w:uiPriority w:val="9"/>
    <w:rsid w:val="00B71102"/>
    <w:rPr>
      <w:rFonts w:ascii="Helvetica Neue" w:hAnsi="Helvetica Neue" w:cs="Times New Roman (Body CS)"/>
      <w:b/>
      <w:color w:val="23D3CA"/>
      <w:spacing w:val="10"/>
      <w:sz w:val="24"/>
    </w:rPr>
  </w:style>
  <w:style w:type="character" w:customStyle="1" w:styleId="Heading5Char">
    <w:name w:val="Heading 5 Char"/>
    <w:link w:val="Heading5"/>
    <w:uiPriority w:val="9"/>
    <w:rsid w:val="00B71102"/>
    <w:rPr>
      <w:rFonts w:ascii="Helvetica" w:hAnsi="Helvetica" w:cs="Times New Roman (Body CS)"/>
      <w:color w:val="23D3CA"/>
      <w:spacing w:val="10"/>
      <w:sz w:val="24"/>
    </w:rPr>
  </w:style>
  <w:style w:type="character" w:customStyle="1" w:styleId="Heading6Char">
    <w:name w:val="Heading 6 Char"/>
    <w:link w:val="Heading6"/>
    <w:uiPriority w:val="9"/>
    <w:rsid w:val="00B71102"/>
    <w:rPr>
      <w:rFonts w:ascii="Helvetica" w:hAnsi="Helvetica" w:cs="Times New Roman (Body CS)"/>
      <w:color w:val="23D3CA"/>
      <w:spacing w:val="10"/>
      <w:sz w:val="24"/>
    </w:rPr>
  </w:style>
  <w:style w:type="character" w:customStyle="1" w:styleId="Heading7Char">
    <w:name w:val="Heading 7 Char"/>
    <w:link w:val="Heading7"/>
    <w:uiPriority w:val="9"/>
    <w:rsid w:val="00B71102"/>
    <w:rPr>
      <w:rFonts w:ascii="Helvetica Neue Light" w:hAnsi="Helvetica Neue Light" w:cs="Times New Roman (Body CS)"/>
      <w:color w:val="23D3CA"/>
      <w:spacing w:val="10"/>
      <w:sz w:val="24"/>
    </w:rPr>
  </w:style>
  <w:style w:type="character" w:customStyle="1" w:styleId="Heading8Char">
    <w:name w:val="Heading 8 Char"/>
    <w:link w:val="Heading8"/>
    <w:uiPriority w:val="9"/>
    <w:rsid w:val="00790101"/>
    <w:rPr>
      <w:rFonts w:ascii="Helvetica" w:hAnsi="Helvetica" w:cs="Times New Roman (Body CS)"/>
      <w:spacing w:val="10"/>
      <w:sz w:val="18"/>
      <w:szCs w:val="18"/>
    </w:rPr>
  </w:style>
  <w:style w:type="character" w:customStyle="1" w:styleId="Heading9Char">
    <w:name w:val="Heading 9 Char"/>
    <w:link w:val="Heading9"/>
    <w:uiPriority w:val="9"/>
    <w:rsid w:val="00790101"/>
    <w:rPr>
      <w:rFonts w:ascii="Helvetica" w:hAnsi="Helvetica" w:cs="Times New Roman (Body CS)"/>
      <w:i/>
      <w:spacing w:val="10"/>
      <w:sz w:val="18"/>
      <w:szCs w:val="18"/>
    </w:rPr>
  </w:style>
  <w:style w:type="paragraph" w:styleId="Caption">
    <w:name w:val="caption"/>
    <w:basedOn w:val="Normal"/>
    <w:next w:val="Normal"/>
    <w:uiPriority w:val="35"/>
    <w:semiHidden/>
    <w:unhideWhenUsed/>
    <w:qFormat/>
    <w:rsid w:val="004453D2"/>
    <w:rPr>
      <w:b/>
      <w:bCs/>
      <w:color w:val="5A5C5E"/>
      <w:sz w:val="16"/>
      <w:szCs w:val="16"/>
    </w:rPr>
  </w:style>
  <w:style w:type="paragraph" w:styleId="Title">
    <w:name w:val="Title"/>
    <w:basedOn w:val="Normal"/>
    <w:next w:val="Normal"/>
    <w:link w:val="TitleChar"/>
    <w:uiPriority w:val="10"/>
    <w:qFormat/>
    <w:rsid w:val="00790101"/>
    <w:pPr>
      <w:spacing w:before="0" w:after="0"/>
    </w:pPr>
    <w:rPr>
      <w:rFonts w:ascii="Helvetica Neue UltraLight" w:hAnsi="Helvetica Neue UltraLight"/>
      <w:color w:val="E2284D"/>
      <w:spacing w:val="10"/>
      <w:kern w:val="28"/>
      <w:sz w:val="52"/>
      <w:szCs w:val="52"/>
    </w:rPr>
  </w:style>
  <w:style w:type="character" w:customStyle="1" w:styleId="TitleChar">
    <w:name w:val="Title Char"/>
    <w:link w:val="Title"/>
    <w:uiPriority w:val="10"/>
    <w:rsid w:val="00790101"/>
    <w:rPr>
      <w:rFonts w:ascii="Helvetica Neue UltraLight" w:hAnsi="Helvetica Neue UltraLight" w:cs="Times New Roman (Body CS)"/>
      <w:color w:val="E2284D"/>
      <w:spacing w:val="10"/>
      <w:kern w:val="28"/>
      <w:sz w:val="52"/>
      <w:szCs w:val="52"/>
    </w:rPr>
  </w:style>
  <w:style w:type="paragraph" w:styleId="Subtitle">
    <w:name w:val="Subtitle"/>
    <w:basedOn w:val="Normal"/>
    <w:next w:val="Normal"/>
    <w:link w:val="SubtitleChar"/>
    <w:uiPriority w:val="11"/>
    <w:qFormat/>
    <w:rsid w:val="00790101"/>
    <w:pPr>
      <w:spacing w:before="0" w:after="1000" w:line="240" w:lineRule="auto"/>
    </w:pPr>
    <w:rPr>
      <w:color w:val="042932"/>
      <w:spacing w:val="10"/>
      <w:szCs w:val="24"/>
    </w:rPr>
  </w:style>
  <w:style w:type="character" w:customStyle="1" w:styleId="SubtitleChar">
    <w:name w:val="Subtitle Char"/>
    <w:link w:val="Subtitle"/>
    <w:uiPriority w:val="11"/>
    <w:rsid w:val="00790101"/>
    <w:rPr>
      <w:rFonts w:ascii="Helvetica" w:hAnsi="Helvetica" w:cs="Times New Roman (Body CS)"/>
      <w:color w:val="042932"/>
      <w:spacing w:val="10"/>
      <w:sz w:val="24"/>
      <w:szCs w:val="24"/>
    </w:rPr>
  </w:style>
  <w:style w:type="character" w:styleId="Strong">
    <w:name w:val="Strong"/>
    <w:uiPriority w:val="22"/>
    <w:qFormat/>
    <w:rsid w:val="004453D2"/>
    <w:rPr>
      <w:b/>
      <w:bCs/>
    </w:rPr>
  </w:style>
  <w:style w:type="character" w:styleId="Emphasis">
    <w:name w:val="Emphasis"/>
    <w:uiPriority w:val="20"/>
    <w:qFormat/>
    <w:rsid w:val="00790101"/>
    <w:rPr>
      <w:caps w:val="0"/>
      <w:color w:val="23D3CA"/>
      <w:spacing w:val="5"/>
    </w:rPr>
  </w:style>
  <w:style w:type="paragraph" w:styleId="NoSpacing">
    <w:name w:val="No Spacing"/>
    <w:basedOn w:val="Normal"/>
    <w:link w:val="NoSpacingChar"/>
    <w:uiPriority w:val="1"/>
    <w:qFormat/>
    <w:rsid w:val="004453D2"/>
    <w:pPr>
      <w:spacing w:before="0" w:after="0" w:line="240" w:lineRule="auto"/>
    </w:pPr>
  </w:style>
  <w:style w:type="character" w:customStyle="1" w:styleId="NoSpacingChar">
    <w:name w:val="No Spacing Char"/>
    <w:link w:val="NoSpacing"/>
    <w:uiPriority w:val="1"/>
    <w:rsid w:val="004453D2"/>
    <w:rPr>
      <w:rFonts w:ascii="Helvetica" w:hAnsi="Helvetica"/>
      <w:sz w:val="20"/>
      <w:szCs w:val="20"/>
    </w:rPr>
  </w:style>
  <w:style w:type="paragraph" w:styleId="ListParagraph">
    <w:name w:val="List Paragraph"/>
    <w:basedOn w:val="Normal"/>
    <w:uiPriority w:val="34"/>
    <w:qFormat/>
    <w:rsid w:val="004453D2"/>
    <w:pPr>
      <w:ind w:left="720"/>
      <w:contextualSpacing/>
    </w:pPr>
  </w:style>
  <w:style w:type="paragraph" w:styleId="Quote">
    <w:name w:val="Quote"/>
    <w:basedOn w:val="Normal"/>
    <w:next w:val="Normal"/>
    <w:link w:val="QuoteChar"/>
    <w:uiPriority w:val="29"/>
    <w:qFormat/>
    <w:rsid w:val="004453D2"/>
    <w:rPr>
      <w:rFonts w:ascii="Cambria" w:hAnsi="Cambria"/>
      <w:i/>
      <w:iCs/>
    </w:rPr>
  </w:style>
  <w:style w:type="character" w:customStyle="1" w:styleId="QuoteChar">
    <w:name w:val="Quote Char"/>
    <w:link w:val="Quote"/>
    <w:uiPriority w:val="29"/>
    <w:rsid w:val="004453D2"/>
    <w:rPr>
      <w:i/>
      <w:iCs/>
      <w:sz w:val="20"/>
      <w:szCs w:val="20"/>
    </w:rPr>
  </w:style>
  <w:style w:type="paragraph" w:styleId="IntenseQuote">
    <w:name w:val="Intense Quote"/>
    <w:basedOn w:val="Normal"/>
    <w:next w:val="Normal"/>
    <w:link w:val="IntenseQuoteChar"/>
    <w:uiPriority w:val="30"/>
    <w:qFormat/>
    <w:rsid w:val="00B71102"/>
    <w:pPr>
      <w:pBdr>
        <w:top w:val="single" w:sz="4" w:space="10" w:color="6ECDDC"/>
        <w:left w:val="single" w:sz="4" w:space="10" w:color="6ECDDC"/>
      </w:pBdr>
      <w:spacing w:after="0"/>
      <w:ind w:left="1296" w:right="1152"/>
      <w:jc w:val="both"/>
    </w:pPr>
    <w:rPr>
      <w:i/>
      <w:iCs/>
      <w:color w:val="042932"/>
    </w:rPr>
  </w:style>
  <w:style w:type="character" w:customStyle="1" w:styleId="IntenseQuoteChar">
    <w:name w:val="Intense Quote Char"/>
    <w:link w:val="IntenseQuote"/>
    <w:uiPriority w:val="30"/>
    <w:rsid w:val="00B71102"/>
    <w:rPr>
      <w:rFonts w:ascii="Helvetica" w:hAnsi="Helvetica" w:cs="Times New Roman (Body CS)"/>
      <w:i/>
      <w:iCs/>
      <w:color w:val="042932"/>
      <w:sz w:val="24"/>
      <w:szCs w:val="20"/>
    </w:rPr>
  </w:style>
  <w:style w:type="character" w:styleId="SubtleEmphasis">
    <w:name w:val="Subtle Emphasis"/>
    <w:uiPriority w:val="19"/>
    <w:qFormat/>
    <w:rsid w:val="00457240"/>
    <w:rPr>
      <w:i/>
      <w:iCs/>
      <w:color w:val="23D3CA"/>
    </w:rPr>
  </w:style>
  <w:style w:type="character" w:styleId="IntenseEmphasis">
    <w:name w:val="Intense Emphasis"/>
    <w:uiPriority w:val="21"/>
    <w:qFormat/>
    <w:rsid w:val="00790101"/>
    <w:rPr>
      <w:rFonts w:ascii="Helvetica" w:hAnsi="Helvetica"/>
      <w:b/>
      <w:bCs/>
      <w:i w:val="0"/>
      <w:caps w:val="0"/>
      <w:color w:val="042932"/>
      <w:spacing w:val="10"/>
    </w:rPr>
  </w:style>
  <w:style w:type="character" w:styleId="SubtleReference">
    <w:name w:val="Subtle Reference"/>
    <w:uiPriority w:val="31"/>
    <w:qFormat/>
    <w:rsid w:val="00457240"/>
    <w:rPr>
      <w:b/>
      <w:bCs/>
      <w:color w:val="23D3CA"/>
    </w:rPr>
  </w:style>
  <w:style w:type="character" w:styleId="IntenseReference">
    <w:name w:val="Intense Reference"/>
    <w:uiPriority w:val="32"/>
    <w:qFormat/>
    <w:rsid w:val="00790101"/>
    <w:rPr>
      <w:b/>
      <w:bCs/>
      <w:i/>
      <w:iCs/>
      <w:caps w:val="0"/>
      <w:color w:val="23D3CA"/>
    </w:rPr>
  </w:style>
  <w:style w:type="character" w:styleId="BookTitle">
    <w:name w:val="Book Title"/>
    <w:uiPriority w:val="33"/>
    <w:qFormat/>
    <w:rsid w:val="004453D2"/>
    <w:rPr>
      <w:b/>
      <w:bCs/>
      <w:i/>
      <w:iCs/>
      <w:spacing w:val="9"/>
    </w:rPr>
  </w:style>
  <w:style w:type="paragraph" w:styleId="TOCHeading">
    <w:name w:val="TOC Heading"/>
    <w:basedOn w:val="Heading1"/>
    <w:next w:val="Normal"/>
    <w:uiPriority w:val="39"/>
    <w:semiHidden/>
    <w:unhideWhenUsed/>
    <w:qFormat/>
    <w:rsid w:val="004453D2"/>
    <w:pPr>
      <w:outlineLvl w:val="9"/>
    </w:pPr>
    <w:rPr>
      <w:lang w:bidi="en-US"/>
    </w:rPr>
  </w:style>
  <w:style w:type="character" w:styleId="PageNumber">
    <w:name w:val="page number"/>
    <w:basedOn w:val="DefaultParagraphFont"/>
    <w:uiPriority w:val="99"/>
    <w:semiHidden/>
    <w:unhideWhenUsed/>
    <w:rsid w:val="006A135E"/>
  </w:style>
  <w:style w:type="paragraph" w:styleId="TOC1">
    <w:name w:val="toc 1"/>
    <w:basedOn w:val="Normal"/>
    <w:next w:val="Normal"/>
    <w:autoRedefine/>
    <w:uiPriority w:val="39"/>
    <w:unhideWhenUsed/>
    <w:rsid w:val="00F866C0"/>
    <w:pPr>
      <w:spacing w:after="100"/>
    </w:pPr>
  </w:style>
  <w:style w:type="paragraph" w:styleId="TOC2">
    <w:name w:val="toc 2"/>
    <w:basedOn w:val="Normal"/>
    <w:next w:val="Normal"/>
    <w:autoRedefine/>
    <w:uiPriority w:val="39"/>
    <w:unhideWhenUsed/>
    <w:rsid w:val="00F866C0"/>
    <w:pPr>
      <w:spacing w:after="100"/>
      <w:ind w:left="240"/>
    </w:pPr>
  </w:style>
  <w:style w:type="paragraph" w:styleId="TOC3">
    <w:name w:val="toc 3"/>
    <w:basedOn w:val="Normal"/>
    <w:next w:val="Normal"/>
    <w:autoRedefine/>
    <w:uiPriority w:val="39"/>
    <w:unhideWhenUsed/>
    <w:rsid w:val="00F866C0"/>
    <w:pPr>
      <w:spacing w:after="100"/>
      <w:ind w:left="480"/>
    </w:pPr>
  </w:style>
  <w:style w:type="character" w:styleId="Hyperlink">
    <w:name w:val="Hyperlink"/>
    <w:uiPriority w:val="99"/>
    <w:unhideWhenUsed/>
    <w:rsid w:val="00F866C0"/>
    <w:rPr>
      <w:color w:val="5F5F5F"/>
      <w:u w:val="single"/>
    </w:rPr>
  </w:style>
  <w:style w:type="table" w:styleId="TableGrid">
    <w:name w:val="Table Grid"/>
    <w:basedOn w:val="TableNormal"/>
    <w:uiPriority w:val="39"/>
    <w:rsid w:val="0018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180F3A"/>
    <w:tblPr>
      <w:tblStyleRowBandSize w:val="1"/>
      <w:tblStyleColBandSize w:val="1"/>
      <w:tblBorders>
        <w:top w:val="single" w:sz="4" w:space="0" w:color="E5B573"/>
        <w:left w:val="single" w:sz="4" w:space="0" w:color="E5B573"/>
        <w:bottom w:val="single" w:sz="4" w:space="0" w:color="E5B573"/>
        <w:right w:val="single" w:sz="4" w:space="0" w:color="E5B573"/>
        <w:insideH w:val="single" w:sz="4" w:space="0" w:color="E5B573"/>
        <w:insideV w:val="single" w:sz="4" w:space="0" w:color="E5B573"/>
      </w:tblBorders>
    </w:tblPr>
    <w:tblStylePr w:type="firstRow">
      <w:rPr>
        <w:b/>
        <w:bCs/>
        <w:color w:val="FFFFFF"/>
      </w:rPr>
      <w:tblPr/>
      <w:tcPr>
        <w:tcBorders>
          <w:top w:val="single" w:sz="4" w:space="0" w:color="C78224"/>
          <w:left w:val="single" w:sz="4" w:space="0" w:color="C78224"/>
          <w:bottom w:val="single" w:sz="4" w:space="0" w:color="C78224"/>
          <w:right w:val="single" w:sz="4" w:space="0" w:color="C78224"/>
          <w:insideH w:val="nil"/>
          <w:insideV w:val="nil"/>
        </w:tcBorders>
        <w:shd w:val="clear" w:color="auto" w:fill="C78224"/>
      </w:tcPr>
    </w:tblStylePr>
    <w:tblStylePr w:type="lastRow">
      <w:rPr>
        <w:b/>
        <w:bCs/>
      </w:rPr>
      <w:tblPr/>
      <w:tcPr>
        <w:tcBorders>
          <w:top w:val="double" w:sz="4" w:space="0" w:color="C78224"/>
        </w:tcBorders>
      </w:tcPr>
    </w:tblStylePr>
    <w:tblStylePr w:type="firstCol">
      <w:rPr>
        <w:b/>
        <w:bCs/>
      </w:rPr>
    </w:tblStylePr>
    <w:tblStylePr w:type="lastCol">
      <w:rPr>
        <w:b/>
        <w:bCs/>
      </w:rPr>
    </w:tblStylePr>
    <w:tblStylePr w:type="band1Vert">
      <w:tblPr/>
      <w:tcPr>
        <w:shd w:val="clear" w:color="auto" w:fill="F6E6D0"/>
      </w:tcPr>
    </w:tblStylePr>
    <w:tblStylePr w:type="band1Horz">
      <w:tblPr/>
      <w:tcPr>
        <w:shd w:val="clear" w:color="auto" w:fill="F6E6D0"/>
      </w:tcPr>
    </w:tblStylePr>
  </w:style>
  <w:style w:type="table" w:styleId="GridTable4-Accent4">
    <w:name w:val="Grid Table 4 Accent 4"/>
    <w:basedOn w:val="TableNormal"/>
    <w:uiPriority w:val="49"/>
    <w:rsid w:val="00180F3A"/>
    <w:tblPr>
      <w:tblStyleRowBandSize w:val="1"/>
      <w:tblStyleColBandSize w:val="1"/>
      <w:tblBorders>
        <w:top w:val="single" w:sz="4" w:space="0" w:color="B1C78C"/>
        <w:left w:val="single" w:sz="4" w:space="0" w:color="B1C78C"/>
        <w:bottom w:val="single" w:sz="4" w:space="0" w:color="B1C78C"/>
        <w:right w:val="single" w:sz="4" w:space="0" w:color="B1C78C"/>
        <w:insideH w:val="single" w:sz="4" w:space="0" w:color="B1C78C"/>
        <w:insideV w:val="single" w:sz="4" w:space="0" w:color="B1C78C"/>
      </w:tblBorders>
    </w:tblPr>
    <w:tblStylePr w:type="firstRow">
      <w:rPr>
        <w:b/>
        <w:bCs/>
        <w:color w:val="FFFFFF"/>
      </w:rPr>
      <w:tblPr/>
      <w:tcPr>
        <w:tcBorders>
          <w:top w:val="single" w:sz="4" w:space="0" w:color="7C984A"/>
          <w:left w:val="single" w:sz="4" w:space="0" w:color="7C984A"/>
          <w:bottom w:val="single" w:sz="4" w:space="0" w:color="7C984A"/>
          <w:right w:val="single" w:sz="4" w:space="0" w:color="7C984A"/>
          <w:insideH w:val="nil"/>
          <w:insideV w:val="nil"/>
        </w:tcBorders>
        <w:shd w:val="clear" w:color="auto" w:fill="7C984A"/>
      </w:tcPr>
    </w:tblStylePr>
    <w:tblStylePr w:type="lastRow">
      <w:rPr>
        <w:b/>
        <w:bCs/>
      </w:rPr>
      <w:tblPr/>
      <w:tcPr>
        <w:tcBorders>
          <w:top w:val="double" w:sz="4" w:space="0" w:color="7C984A"/>
        </w:tcBorders>
      </w:tcPr>
    </w:tblStylePr>
    <w:tblStylePr w:type="firstCol">
      <w:rPr>
        <w:b/>
        <w:bCs/>
      </w:rPr>
    </w:tblStylePr>
    <w:tblStylePr w:type="lastCol">
      <w:rPr>
        <w:b/>
        <w:bCs/>
      </w:rPr>
    </w:tblStylePr>
    <w:tblStylePr w:type="band1Vert">
      <w:tblPr/>
      <w:tcPr>
        <w:shd w:val="clear" w:color="auto" w:fill="E5ECD8"/>
      </w:tcPr>
    </w:tblStylePr>
    <w:tblStylePr w:type="band1Horz">
      <w:tblPr/>
      <w:tcPr>
        <w:shd w:val="clear" w:color="auto" w:fill="E5ECD8"/>
      </w:tcPr>
    </w:tblStylePr>
  </w:style>
  <w:style w:type="table" w:styleId="GridTable4-Accent5">
    <w:name w:val="Grid Table 4 Accent 5"/>
    <w:basedOn w:val="TableNormal"/>
    <w:uiPriority w:val="49"/>
    <w:rsid w:val="00180F3A"/>
    <w:tblPr>
      <w:tblStyleRowBandSize w:val="1"/>
      <w:tblStyleColBandSize w:val="1"/>
      <w:tblBorders>
        <w:top w:val="single" w:sz="4" w:space="0" w:color="DACDBA"/>
        <w:left w:val="single" w:sz="4" w:space="0" w:color="DACDBA"/>
        <w:bottom w:val="single" w:sz="4" w:space="0" w:color="DACDBA"/>
        <w:right w:val="single" w:sz="4" w:space="0" w:color="DACDBA"/>
        <w:insideH w:val="single" w:sz="4" w:space="0" w:color="DACDBA"/>
        <w:insideV w:val="single" w:sz="4" w:space="0" w:color="DACDBA"/>
      </w:tblBorders>
    </w:tblPr>
    <w:tblStylePr w:type="firstRow">
      <w:rPr>
        <w:b/>
        <w:bCs/>
        <w:color w:val="FFFFFF"/>
      </w:rPr>
      <w:tblPr/>
      <w:tcPr>
        <w:tcBorders>
          <w:top w:val="single" w:sz="4" w:space="0" w:color="C2AD8D"/>
          <w:left w:val="single" w:sz="4" w:space="0" w:color="C2AD8D"/>
          <w:bottom w:val="single" w:sz="4" w:space="0" w:color="C2AD8D"/>
          <w:right w:val="single" w:sz="4" w:space="0" w:color="C2AD8D"/>
          <w:insideH w:val="nil"/>
          <w:insideV w:val="nil"/>
        </w:tcBorders>
        <w:shd w:val="clear" w:color="auto" w:fill="C2AD8D"/>
      </w:tcPr>
    </w:tblStylePr>
    <w:tblStylePr w:type="lastRow">
      <w:rPr>
        <w:b/>
        <w:bCs/>
      </w:rPr>
      <w:tblPr/>
      <w:tcPr>
        <w:tcBorders>
          <w:top w:val="double" w:sz="4" w:space="0" w:color="C2AD8D"/>
        </w:tcBorders>
      </w:tcPr>
    </w:tblStylePr>
    <w:tblStylePr w:type="firstCol">
      <w:rPr>
        <w:b/>
        <w:bCs/>
      </w:rPr>
    </w:tblStylePr>
    <w:tblStylePr w:type="lastCol">
      <w:rPr>
        <w:b/>
        <w:bCs/>
      </w:rPr>
    </w:tblStylePr>
    <w:tblStylePr w:type="band1Vert">
      <w:tblPr/>
      <w:tcPr>
        <w:shd w:val="clear" w:color="auto" w:fill="F2EEE8"/>
      </w:tcPr>
    </w:tblStylePr>
    <w:tblStylePr w:type="band1Horz">
      <w:tblPr/>
      <w:tcPr>
        <w:shd w:val="clear" w:color="auto" w:fill="F2EEE8"/>
      </w:tcPr>
    </w:tblStylePr>
  </w:style>
  <w:style w:type="table" w:styleId="GridTable4-Accent3">
    <w:name w:val="Grid Table 4 Accent 3"/>
    <w:basedOn w:val="TableNormal"/>
    <w:uiPriority w:val="49"/>
    <w:rsid w:val="00180F3A"/>
    <w:tblPr>
      <w:tblStyleRowBandSize w:val="1"/>
      <w:tblStyleColBandSize w:val="1"/>
      <w:tblBorders>
        <w:top w:val="single" w:sz="4" w:space="0" w:color="A8E0EA"/>
        <w:left w:val="single" w:sz="4" w:space="0" w:color="A8E0EA"/>
        <w:bottom w:val="single" w:sz="4" w:space="0" w:color="A8E0EA"/>
        <w:right w:val="single" w:sz="4" w:space="0" w:color="A8E0EA"/>
        <w:insideH w:val="single" w:sz="4" w:space="0" w:color="A8E0EA"/>
        <w:insideV w:val="single" w:sz="4" w:space="0" w:color="A8E0EA"/>
      </w:tblBorders>
    </w:tblPr>
    <w:tblStylePr w:type="firstRow">
      <w:rPr>
        <w:b/>
        <w:bCs/>
        <w:color w:val="FFFFFF"/>
      </w:rPr>
      <w:tblPr/>
      <w:tcPr>
        <w:tcBorders>
          <w:top w:val="single" w:sz="4" w:space="0" w:color="6ECDDC"/>
          <w:left w:val="single" w:sz="4" w:space="0" w:color="6ECDDC"/>
          <w:bottom w:val="single" w:sz="4" w:space="0" w:color="6ECDDC"/>
          <w:right w:val="single" w:sz="4" w:space="0" w:color="6ECDDC"/>
          <w:insideH w:val="nil"/>
          <w:insideV w:val="nil"/>
        </w:tcBorders>
        <w:shd w:val="clear" w:color="auto" w:fill="6ECDDC"/>
      </w:tcPr>
    </w:tblStylePr>
    <w:tblStylePr w:type="lastRow">
      <w:rPr>
        <w:b/>
        <w:bCs/>
      </w:rPr>
      <w:tblPr/>
      <w:tcPr>
        <w:tcBorders>
          <w:top w:val="double" w:sz="4" w:space="0" w:color="6ECDDC"/>
        </w:tcBorders>
      </w:tcPr>
    </w:tblStylePr>
    <w:tblStylePr w:type="firstCol">
      <w:rPr>
        <w:b/>
        <w:bCs/>
      </w:rPr>
    </w:tblStylePr>
    <w:tblStylePr w:type="lastCol">
      <w:rPr>
        <w:b/>
        <w:bCs/>
      </w:rPr>
    </w:tblStylePr>
    <w:tblStylePr w:type="band1Vert">
      <w:tblPr/>
      <w:tcPr>
        <w:shd w:val="clear" w:color="auto" w:fill="E2F4F8"/>
      </w:tcPr>
    </w:tblStylePr>
    <w:tblStylePr w:type="band1Horz">
      <w:tblPr/>
      <w:tcPr>
        <w:shd w:val="clear" w:color="auto" w:fill="E2F4F8"/>
      </w:tcPr>
    </w:tblStylePr>
  </w:style>
  <w:style w:type="table" w:styleId="GridTable4-Accent6">
    <w:name w:val="Grid Table 4 Accent 6"/>
    <w:basedOn w:val="TableNormal"/>
    <w:uiPriority w:val="49"/>
    <w:rsid w:val="00180F3A"/>
    <w:tblPr>
      <w:tblStyleRowBandSize w:val="1"/>
      <w:tblStyleColBandSize w:val="1"/>
      <w:tblBorders>
        <w:top w:val="single" w:sz="4" w:space="0" w:color="91A7C3"/>
        <w:left w:val="single" w:sz="4" w:space="0" w:color="91A7C3"/>
        <w:bottom w:val="single" w:sz="4" w:space="0" w:color="91A7C3"/>
        <w:right w:val="single" w:sz="4" w:space="0" w:color="91A7C3"/>
        <w:insideH w:val="single" w:sz="4" w:space="0" w:color="91A7C3"/>
        <w:insideV w:val="single" w:sz="4" w:space="0" w:color="91A7C3"/>
      </w:tblBorders>
    </w:tblPr>
    <w:tblStylePr w:type="firstRow">
      <w:rPr>
        <w:b/>
        <w:bCs/>
        <w:color w:val="FFFFFF"/>
      </w:rPr>
      <w:tblPr/>
      <w:tcPr>
        <w:tcBorders>
          <w:top w:val="single" w:sz="4" w:space="0" w:color="506E94"/>
          <w:left w:val="single" w:sz="4" w:space="0" w:color="506E94"/>
          <w:bottom w:val="single" w:sz="4" w:space="0" w:color="506E94"/>
          <w:right w:val="single" w:sz="4" w:space="0" w:color="506E94"/>
          <w:insideH w:val="nil"/>
          <w:insideV w:val="nil"/>
        </w:tcBorders>
        <w:shd w:val="clear" w:color="auto" w:fill="506E94"/>
      </w:tcPr>
    </w:tblStylePr>
    <w:tblStylePr w:type="lastRow">
      <w:rPr>
        <w:b/>
        <w:bCs/>
      </w:rPr>
      <w:tblPr/>
      <w:tcPr>
        <w:tcBorders>
          <w:top w:val="double" w:sz="4" w:space="0" w:color="506E94"/>
        </w:tcBorders>
      </w:tcPr>
    </w:tblStylePr>
    <w:tblStylePr w:type="firstCol">
      <w:rPr>
        <w:b/>
        <w:bCs/>
      </w:rPr>
    </w:tblStylePr>
    <w:tblStylePr w:type="lastCol">
      <w:rPr>
        <w:b/>
        <w:bCs/>
      </w:rPr>
    </w:tblStylePr>
    <w:tblStylePr w:type="band1Vert">
      <w:tblPr/>
      <w:tcPr>
        <w:shd w:val="clear" w:color="auto" w:fill="DAE1EB"/>
      </w:tcPr>
    </w:tblStylePr>
    <w:tblStylePr w:type="band1Horz">
      <w:tblPr/>
      <w:tcPr>
        <w:shd w:val="clear" w:color="auto" w:fill="DAE1EB"/>
      </w:tcPr>
    </w:tblStylePr>
  </w:style>
  <w:style w:type="table" w:styleId="GridTable5Dark-Accent1">
    <w:name w:val="Grid Table 5 Dark Accent 1"/>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4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97B7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97B7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97B7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97B7E"/>
      </w:tcPr>
    </w:tblStylePr>
    <w:tblStylePr w:type="band1Vert">
      <w:tblPr/>
      <w:tcPr>
        <w:shd w:val="clear" w:color="auto" w:fill="C9CACB"/>
      </w:tcPr>
    </w:tblStylePr>
    <w:tblStylePr w:type="band1Horz">
      <w:tblPr/>
      <w:tcPr>
        <w:shd w:val="clear" w:color="auto" w:fill="C9CACB"/>
      </w:tcPr>
    </w:tblStylePr>
  </w:style>
  <w:style w:type="table" w:styleId="GridTable5Dark-Accent2">
    <w:name w:val="Grid Table 5 Dark Accent 2"/>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E6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78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78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78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78224"/>
      </w:tcPr>
    </w:tblStylePr>
    <w:tblStylePr w:type="band1Vert">
      <w:tblPr/>
      <w:tcPr>
        <w:shd w:val="clear" w:color="auto" w:fill="EECDA1"/>
      </w:tcPr>
    </w:tblStylePr>
    <w:tblStylePr w:type="band1Horz">
      <w:tblPr/>
      <w:tcPr>
        <w:shd w:val="clear" w:color="auto" w:fill="EECDA1"/>
      </w:tcPr>
    </w:tblStylePr>
  </w:style>
  <w:style w:type="table" w:styleId="GridTable5Dark-Accent3">
    <w:name w:val="Grid Table 5 Dark Accent 3"/>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DD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DD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DD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DDC"/>
      </w:tcPr>
    </w:tblStylePr>
    <w:tblStylePr w:type="band1Vert">
      <w:tblPr/>
      <w:tcPr>
        <w:shd w:val="clear" w:color="auto" w:fill="C5EAF1"/>
      </w:tcPr>
    </w:tblStylePr>
    <w:tblStylePr w:type="band1Horz">
      <w:tblPr/>
      <w:tcPr>
        <w:shd w:val="clear" w:color="auto" w:fill="C5EAF1"/>
      </w:tcPr>
    </w:tblStylePr>
  </w:style>
  <w:style w:type="table" w:styleId="GridTable5Dark-Accent4">
    <w:name w:val="Grid Table 5 Dark Accent 4"/>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EC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C984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C984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C984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C984A"/>
      </w:tcPr>
    </w:tblStylePr>
    <w:tblStylePr w:type="band1Vert">
      <w:tblPr/>
      <w:tcPr>
        <w:shd w:val="clear" w:color="auto" w:fill="CBD9B2"/>
      </w:tcPr>
    </w:tblStylePr>
    <w:tblStylePr w:type="band1Horz">
      <w:tblPr/>
      <w:tcPr>
        <w:shd w:val="clear" w:color="auto" w:fill="CBD9B2"/>
      </w:tcPr>
    </w:tblStylePr>
  </w:style>
  <w:style w:type="paragraph" w:styleId="FootnoteText">
    <w:name w:val="footnote text"/>
    <w:basedOn w:val="Normal"/>
    <w:link w:val="FootnoteTextChar"/>
    <w:uiPriority w:val="99"/>
    <w:semiHidden/>
    <w:unhideWhenUsed/>
    <w:rsid w:val="008D5CE8"/>
    <w:pPr>
      <w:spacing w:before="0" w:after="0" w:line="240" w:lineRule="auto"/>
    </w:pPr>
    <w:rPr>
      <w:sz w:val="20"/>
    </w:rPr>
  </w:style>
  <w:style w:type="character" w:customStyle="1" w:styleId="FootnoteTextChar">
    <w:name w:val="Footnote Text Char"/>
    <w:basedOn w:val="DefaultParagraphFont"/>
    <w:link w:val="FootnoteText"/>
    <w:uiPriority w:val="99"/>
    <w:semiHidden/>
    <w:rsid w:val="008D5CE8"/>
    <w:rPr>
      <w:rFonts w:ascii="Helvetica" w:hAnsi="Helvetica" w:cs="Times New Roman (Body CS)"/>
    </w:rPr>
  </w:style>
  <w:style w:type="character" w:styleId="FootnoteReference">
    <w:name w:val="footnote reference"/>
    <w:basedOn w:val="DefaultParagraphFont"/>
    <w:uiPriority w:val="99"/>
    <w:semiHidden/>
    <w:unhideWhenUsed/>
    <w:rsid w:val="008D5CE8"/>
    <w:rPr>
      <w:vertAlign w:val="superscript"/>
    </w:rPr>
  </w:style>
  <w:style w:type="character" w:styleId="CommentReference">
    <w:name w:val="annotation reference"/>
    <w:basedOn w:val="DefaultParagraphFont"/>
    <w:uiPriority w:val="99"/>
    <w:semiHidden/>
    <w:unhideWhenUsed/>
    <w:rsid w:val="008D5CE8"/>
    <w:rPr>
      <w:sz w:val="16"/>
      <w:szCs w:val="16"/>
    </w:rPr>
  </w:style>
  <w:style w:type="paragraph" w:styleId="CommentText">
    <w:name w:val="annotation text"/>
    <w:basedOn w:val="Normal"/>
    <w:link w:val="CommentTextChar"/>
    <w:uiPriority w:val="99"/>
    <w:unhideWhenUsed/>
    <w:rsid w:val="008D5CE8"/>
    <w:pPr>
      <w:spacing w:line="240" w:lineRule="auto"/>
    </w:pPr>
    <w:rPr>
      <w:sz w:val="20"/>
    </w:rPr>
  </w:style>
  <w:style w:type="character" w:customStyle="1" w:styleId="CommentTextChar">
    <w:name w:val="Comment Text Char"/>
    <w:basedOn w:val="DefaultParagraphFont"/>
    <w:link w:val="CommentText"/>
    <w:uiPriority w:val="99"/>
    <w:rsid w:val="008D5CE8"/>
    <w:rPr>
      <w:rFonts w:ascii="Helvetica" w:hAnsi="Helvetica" w:cs="Times New Roman (Body CS)"/>
    </w:rPr>
  </w:style>
  <w:style w:type="table" w:styleId="PlainTable3">
    <w:name w:val="Plain Table 3"/>
    <w:basedOn w:val="TableNormal"/>
    <w:uiPriority w:val="43"/>
    <w:rsid w:val="008D5C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D5CE8"/>
    <w:rPr>
      <w:rFonts w:ascii="Helvetica" w:hAnsi="Helvetica"/>
      <w:sz w:val="24"/>
    </w:rPr>
    <w:tblPr>
      <w:tblStyleRowBandSize w:val="1"/>
      <w:tblStyleColBandSize w:val="1"/>
      <w:tblBorders>
        <w:bottom w:val="single" w:sz="4" w:space="0" w:color="auto"/>
      </w:tblBorders>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gkelc">
    <w:name w:val="hgkelc"/>
    <w:basedOn w:val="DefaultParagraphFont"/>
    <w:rsid w:val="008D5CE8"/>
  </w:style>
  <w:style w:type="character" w:customStyle="1" w:styleId="jpfdse">
    <w:name w:val="jpfdse"/>
    <w:basedOn w:val="DefaultParagraphFont"/>
    <w:rsid w:val="008D5CE8"/>
  </w:style>
  <w:style w:type="paragraph" w:styleId="CommentSubject">
    <w:name w:val="annotation subject"/>
    <w:basedOn w:val="CommentText"/>
    <w:next w:val="CommentText"/>
    <w:link w:val="CommentSubjectChar"/>
    <w:uiPriority w:val="99"/>
    <w:semiHidden/>
    <w:unhideWhenUsed/>
    <w:rsid w:val="00CC4B57"/>
    <w:rPr>
      <w:b/>
      <w:bCs/>
    </w:rPr>
  </w:style>
  <w:style w:type="character" w:customStyle="1" w:styleId="CommentSubjectChar">
    <w:name w:val="Comment Subject Char"/>
    <w:basedOn w:val="CommentTextChar"/>
    <w:link w:val="CommentSubject"/>
    <w:uiPriority w:val="99"/>
    <w:semiHidden/>
    <w:rsid w:val="00CC4B57"/>
    <w:rPr>
      <w:rFonts w:ascii="Helvetica" w:hAnsi="Helvetica" w:cs="Times New Roman (Body CS)"/>
      <w:b/>
      <w:bCs/>
    </w:rPr>
  </w:style>
  <w:style w:type="paragraph" w:styleId="BodyText">
    <w:name w:val="Body Text"/>
    <w:basedOn w:val="Normal"/>
    <w:link w:val="BodyTextChar"/>
    <w:uiPriority w:val="1"/>
    <w:qFormat/>
    <w:rsid w:val="004E6529"/>
    <w:pPr>
      <w:widowControl w:val="0"/>
      <w:autoSpaceDE w:val="0"/>
      <w:autoSpaceDN w:val="0"/>
      <w:spacing w:before="0"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4E6529"/>
    <w:rPr>
      <w:rFonts w:ascii="Times New Roman" w:eastAsia="Times New Roman" w:hAnsi="Times New Roman"/>
      <w:b/>
      <w:bCs/>
      <w:sz w:val="28"/>
      <w:szCs w:val="28"/>
    </w:rPr>
  </w:style>
  <w:style w:type="paragraph" w:styleId="NormalWeb">
    <w:name w:val="Normal (Web)"/>
    <w:basedOn w:val="Normal"/>
    <w:uiPriority w:val="99"/>
    <w:unhideWhenUsed/>
    <w:rsid w:val="004E6529"/>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964498"/>
    <w:rPr>
      <w:color w:val="954F72" w:themeColor="followedHyperlink"/>
      <w:u w:val="single"/>
    </w:rPr>
  </w:style>
  <w:style w:type="character" w:styleId="UnresolvedMention">
    <w:name w:val="Unresolved Mention"/>
    <w:basedOn w:val="DefaultParagraphFont"/>
    <w:uiPriority w:val="99"/>
    <w:rsid w:val="0035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4605">
      <w:bodyDiv w:val="1"/>
      <w:marLeft w:val="0"/>
      <w:marRight w:val="0"/>
      <w:marTop w:val="0"/>
      <w:marBottom w:val="0"/>
      <w:divBdr>
        <w:top w:val="none" w:sz="0" w:space="0" w:color="auto"/>
        <w:left w:val="none" w:sz="0" w:space="0" w:color="auto"/>
        <w:bottom w:val="none" w:sz="0" w:space="0" w:color="auto"/>
        <w:right w:val="none" w:sz="0" w:space="0" w:color="auto"/>
      </w:divBdr>
      <w:divsChild>
        <w:div w:id="1648900183">
          <w:marLeft w:val="0"/>
          <w:marRight w:val="0"/>
          <w:marTop w:val="0"/>
          <w:marBottom w:val="0"/>
          <w:divBdr>
            <w:top w:val="none" w:sz="0" w:space="0" w:color="auto"/>
            <w:left w:val="none" w:sz="0" w:space="0" w:color="auto"/>
            <w:bottom w:val="none" w:sz="0" w:space="0" w:color="auto"/>
            <w:right w:val="none" w:sz="0" w:space="0" w:color="auto"/>
          </w:divBdr>
          <w:divsChild>
            <w:div w:id="146168124">
              <w:marLeft w:val="0"/>
              <w:marRight w:val="0"/>
              <w:marTop w:val="0"/>
              <w:marBottom w:val="0"/>
              <w:divBdr>
                <w:top w:val="none" w:sz="0" w:space="0" w:color="auto"/>
                <w:left w:val="none" w:sz="0" w:space="0" w:color="auto"/>
                <w:bottom w:val="none" w:sz="0" w:space="0" w:color="auto"/>
                <w:right w:val="none" w:sz="0" w:space="0" w:color="auto"/>
              </w:divBdr>
              <w:divsChild>
                <w:div w:id="1461722731">
                  <w:marLeft w:val="0"/>
                  <w:marRight w:val="0"/>
                  <w:marTop w:val="0"/>
                  <w:marBottom w:val="0"/>
                  <w:divBdr>
                    <w:top w:val="none" w:sz="0" w:space="0" w:color="auto"/>
                    <w:left w:val="none" w:sz="0" w:space="0" w:color="auto"/>
                    <w:bottom w:val="none" w:sz="0" w:space="0" w:color="auto"/>
                    <w:right w:val="none" w:sz="0" w:space="0" w:color="auto"/>
                  </w:divBdr>
                  <w:divsChild>
                    <w:div w:id="15588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01834">
      <w:bodyDiv w:val="1"/>
      <w:marLeft w:val="0"/>
      <w:marRight w:val="0"/>
      <w:marTop w:val="0"/>
      <w:marBottom w:val="0"/>
      <w:divBdr>
        <w:top w:val="none" w:sz="0" w:space="0" w:color="auto"/>
        <w:left w:val="none" w:sz="0" w:space="0" w:color="auto"/>
        <w:bottom w:val="none" w:sz="0" w:space="0" w:color="auto"/>
        <w:right w:val="none" w:sz="0" w:space="0" w:color="auto"/>
      </w:divBdr>
      <w:divsChild>
        <w:div w:id="990913475">
          <w:marLeft w:val="0"/>
          <w:marRight w:val="0"/>
          <w:marTop w:val="0"/>
          <w:marBottom w:val="0"/>
          <w:divBdr>
            <w:top w:val="none" w:sz="0" w:space="0" w:color="auto"/>
            <w:left w:val="none" w:sz="0" w:space="0" w:color="auto"/>
            <w:bottom w:val="none" w:sz="0" w:space="0" w:color="auto"/>
            <w:right w:val="none" w:sz="0" w:space="0" w:color="auto"/>
          </w:divBdr>
          <w:divsChild>
            <w:div w:id="1439524869">
              <w:marLeft w:val="0"/>
              <w:marRight w:val="0"/>
              <w:marTop w:val="0"/>
              <w:marBottom w:val="0"/>
              <w:divBdr>
                <w:top w:val="none" w:sz="0" w:space="0" w:color="auto"/>
                <w:left w:val="none" w:sz="0" w:space="0" w:color="auto"/>
                <w:bottom w:val="none" w:sz="0" w:space="0" w:color="auto"/>
                <w:right w:val="none" w:sz="0" w:space="0" w:color="auto"/>
              </w:divBdr>
              <w:divsChild>
                <w:div w:id="2071684485">
                  <w:marLeft w:val="0"/>
                  <w:marRight w:val="0"/>
                  <w:marTop w:val="0"/>
                  <w:marBottom w:val="0"/>
                  <w:divBdr>
                    <w:top w:val="none" w:sz="0" w:space="0" w:color="auto"/>
                    <w:left w:val="none" w:sz="0" w:space="0" w:color="auto"/>
                    <w:bottom w:val="none" w:sz="0" w:space="0" w:color="auto"/>
                    <w:right w:val="none" w:sz="0" w:space="0" w:color="auto"/>
                  </w:divBdr>
                  <w:divsChild>
                    <w:div w:id="8973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935666">
      <w:bodyDiv w:val="1"/>
      <w:marLeft w:val="0"/>
      <w:marRight w:val="0"/>
      <w:marTop w:val="0"/>
      <w:marBottom w:val="0"/>
      <w:divBdr>
        <w:top w:val="none" w:sz="0" w:space="0" w:color="auto"/>
        <w:left w:val="none" w:sz="0" w:space="0" w:color="auto"/>
        <w:bottom w:val="none" w:sz="0" w:space="0" w:color="auto"/>
        <w:right w:val="none" w:sz="0" w:space="0" w:color="auto"/>
      </w:divBdr>
      <w:divsChild>
        <w:div w:id="2068412399">
          <w:marLeft w:val="0"/>
          <w:marRight w:val="0"/>
          <w:marTop w:val="0"/>
          <w:marBottom w:val="0"/>
          <w:divBdr>
            <w:top w:val="none" w:sz="0" w:space="0" w:color="auto"/>
            <w:left w:val="none" w:sz="0" w:space="0" w:color="auto"/>
            <w:bottom w:val="none" w:sz="0" w:space="0" w:color="auto"/>
            <w:right w:val="none" w:sz="0" w:space="0" w:color="auto"/>
          </w:divBdr>
          <w:divsChild>
            <w:div w:id="641930528">
              <w:marLeft w:val="0"/>
              <w:marRight w:val="0"/>
              <w:marTop w:val="0"/>
              <w:marBottom w:val="0"/>
              <w:divBdr>
                <w:top w:val="none" w:sz="0" w:space="0" w:color="auto"/>
                <w:left w:val="none" w:sz="0" w:space="0" w:color="auto"/>
                <w:bottom w:val="none" w:sz="0" w:space="0" w:color="auto"/>
                <w:right w:val="none" w:sz="0" w:space="0" w:color="auto"/>
              </w:divBdr>
              <w:divsChild>
                <w:div w:id="1965312253">
                  <w:marLeft w:val="0"/>
                  <w:marRight w:val="0"/>
                  <w:marTop w:val="0"/>
                  <w:marBottom w:val="0"/>
                  <w:divBdr>
                    <w:top w:val="none" w:sz="0" w:space="0" w:color="auto"/>
                    <w:left w:val="none" w:sz="0" w:space="0" w:color="auto"/>
                    <w:bottom w:val="none" w:sz="0" w:space="0" w:color="auto"/>
                    <w:right w:val="none" w:sz="0" w:space="0" w:color="auto"/>
                  </w:divBdr>
                  <w:divsChild>
                    <w:div w:id="18938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7172">
      <w:bodyDiv w:val="1"/>
      <w:marLeft w:val="0"/>
      <w:marRight w:val="0"/>
      <w:marTop w:val="0"/>
      <w:marBottom w:val="0"/>
      <w:divBdr>
        <w:top w:val="none" w:sz="0" w:space="0" w:color="auto"/>
        <w:left w:val="none" w:sz="0" w:space="0" w:color="auto"/>
        <w:bottom w:val="none" w:sz="0" w:space="0" w:color="auto"/>
        <w:right w:val="none" w:sz="0" w:space="0" w:color="auto"/>
      </w:divBdr>
      <w:divsChild>
        <w:div w:id="136529262">
          <w:marLeft w:val="274"/>
          <w:marRight w:val="0"/>
          <w:marTop w:val="0"/>
          <w:marBottom w:val="0"/>
          <w:divBdr>
            <w:top w:val="none" w:sz="0" w:space="0" w:color="auto"/>
            <w:left w:val="none" w:sz="0" w:space="0" w:color="auto"/>
            <w:bottom w:val="none" w:sz="0" w:space="0" w:color="auto"/>
            <w:right w:val="none" w:sz="0" w:space="0" w:color="auto"/>
          </w:divBdr>
        </w:div>
        <w:div w:id="1125974053">
          <w:marLeft w:val="274"/>
          <w:marRight w:val="0"/>
          <w:marTop w:val="0"/>
          <w:marBottom w:val="0"/>
          <w:divBdr>
            <w:top w:val="none" w:sz="0" w:space="0" w:color="auto"/>
            <w:left w:val="none" w:sz="0" w:space="0" w:color="auto"/>
            <w:bottom w:val="none" w:sz="0" w:space="0" w:color="auto"/>
            <w:right w:val="none" w:sz="0" w:space="0" w:color="auto"/>
          </w:divBdr>
        </w:div>
      </w:divsChild>
    </w:div>
    <w:div w:id="1118260324">
      <w:bodyDiv w:val="1"/>
      <w:marLeft w:val="0"/>
      <w:marRight w:val="0"/>
      <w:marTop w:val="0"/>
      <w:marBottom w:val="0"/>
      <w:divBdr>
        <w:top w:val="none" w:sz="0" w:space="0" w:color="auto"/>
        <w:left w:val="none" w:sz="0" w:space="0" w:color="auto"/>
        <w:bottom w:val="none" w:sz="0" w:space="0" w:color="auto"/>
        <w:right w:val="none" w:sz="0" w:space="0" w:color="auto"/>
      </w:divBdr>
      <w:divsChild>
        <w:div w:id="1741978480">
          <w:marLeft w:val="274"/>
          <w:marRight w:val="0"/>
          <w:marTop w:val="0"/>
          <w:marBottom w:val="0"/>
          <w:divBdr>
            <w:top w:val="none" w:sz="0" w:space="0" w:color="auto"/>
            <w:left w:val="none" w:sz="0" w:space="0" w:color="auto"/>
            <w:bottom w:val="none" w:sz="0" w:space="0" w:color="auto"/>
            <w:right w:val="none" w:sz="0" w:space="0" w:color="auto"/>
          </w:divBdr>
        </w:div>
        <w:div w:id="145126921">
          <w:marLeft w:val="274"/>
          <w:marRight w:val="0"/>
          <w:marTop w:val="0"/>
          <w:marBottom w:val="0"/>
          <w:divBdr>
            <w:top w:val="none" w:sz="0" w:space="0" w:color="auto"/>
            <w:left w:val="none" w:sz="0" w:space="0" w:color="auto"/>
            <w:bottom w:val="none" w:sz="0" w:space="0" w:color="auto"/>
            <w:right w:val="none" w:sz="0" w:space="0" w:color="auto"/>
          </w:divBdr>
        </w:div>
      </w:divsChild>
    </w:div>
    <w:div w:id="1320646553">
      <w:bodyDiv w:val="1"/>
      <w:marLeft w:val="0"/>
      <w:marRight w:val="0"/>
      <w:marTop w:val="0"/>
      <w:marBottom w:val="0"/>
      <w:divBdr>
        <w:top w:val="none" w:sz="0" w:space="0" w:color="auto"/>
        <w:left w:val="none" w:sz="0" w:space="0" w:color="auto"/>
        <w:bottom w:val="none" w:sz="0" w:space="0" w:color="auto"/>
        <w:right w:val="none" w:sz="0" w:space="0" w:color="auto"/>
      </w:divBdr>
    </w:div>
    <w:div w:id="134829143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82">
          <w:marLeft w:val="0"/>
          <w:marRight w:val="0"/>
          <w:marTop w:val="0"/>
          <w:marBottom w:val="0"/>
          <w:divBdr>
            <w:top w:val="none" w:sz="0" w:space="0" w:color="auto"/>
            <w:left w:val="none" w:sz="0" w:space="0" w:color="auto"/>
            <w:bottom w:val="none" w:sz="0" w:space="0" w:color="auto"/>
            <w:right w:val="none" w:sz="0" w:space="0" w:color="auto"/>
          </w:divBdr>
          <w:divsChild>
            <w:div w:id="855341156">
              <w:marLeft w:val="0"/>
              <w:marRight w:val="0"/>
              <w:marTop w:val="0"/>
              <w:marBottom w:val="0"/>
              <w:divBdr>
                <w:top w:val="none" w:sz="0" w:space="0" w:color="auto"/>
                <w:left w:val="none" w:sz="0" w:space="0" w:color="auto"/>
                <w:bottom w:val="none" w:sz="0" w:space="0" w:color="auto"/>
                <w:right w:val="none" w:sz="0" w:space="0" w:color="auto"/>
              </w:divBdr>
              <w:divsChild>
                <w:div w:id="956717243">
                  <w:marLeft w:val="0"/>
                  <w:marRight w:val="0"/>
                  <w:marTop w:val="0"/>
                  <w:marBottom w:val="0"/>
                  <w:divBdr>
                    <w:top w:val="none" w:sz="0" w:space="0" w:color="auto"/>
                    <w:left w:val="none" w:sz="0" w:space="0" w:color="auto"/>
                    <w:bottom w:val="none" w:sz="0" w:space="0" w:color="auto"/>
                    <w:right w:val="none" w:sz="0" w:space="0" w:color="auto"/>
                  </w:divBdr>
                  <w:divsChild>
                    <w:div w:id="961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5657">
      <w:bodyDiv w:val="1"/>
      <w:marLeft w:val="0"/>
      <w:marRight w:val="0"/>
      <w:marTop w:val="0"/>
      <w:marBottom w:val="0"/>
      <w:divBdr>
        <w:top w:val="none" w:sz="0" w:space="0" w:color="auto"/>
        <w:left w:val="none" w:sz="0" w:space="0" w:color="auto"/>
        <w:bottom w:val="none" w:sz="0" w:space="0" w:color="auto"/>
        <w:right w:val="none" w:sz="0" w:space="0" w:color="auto"/>
      </w:divBdr>
      <w:divsChild>
        <w:div w:id="1038965690">
          <w:marLeft w:val="274"/>
          <w:marRight w:val="0"/>
          <w:marTop w:val="0"/>
          <w:marBottom w:val="0"/>
          <w:divBdr>
            <w:top w:val="none" w:sz="0" w:space="0" w:color="auto"/>
            <w:left w:val="none" w:sz="0" w:space="0" w:color="auto"/>
            <w:bottom w:val="none" w:sz="0" w:space="0" w:color="auto"/>
            <w:right w:val="none" w:sz="0" w:space="0" w:color="auto"/>
          </w:divBdr>
        </w:div>
        <w:div w:id="18094868">
          <w:marLeft w:val="274"/>
          <w:marRight w:val="0"/>
          <w:marTop w:val="0"/>
          <w:marBottom w:val="0"/>
          <w:divBdr>
            <w:top w:val="none" w:sz="0" w:space="0" w:color="auto"/>
            <w:left w:val="none" w:sz="0" w:space="0" w:color="auto"/>
            <w:bottom w:val="none" w:sz="0" w:space="0" w:color="auto"/>
            <w:right w:val="none" w:sz="0" w:space="0" w:color="auto"/>
          </w:divBdr>
        </w:div>
      </w:divsChild>
    </w:div>
    <w:div w:id="1752852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hudexchange.info/resources/documents/HMIS-Data-Standards-Mapping-Instructions.xlsx" TargetMode="External"/><Relationship Id="rId18" Type="http://schemas.openxmlformats.org/officeDocument/2006/relationships/hyperlink" Target="https://alameda.bitfocus.com/hubfs/Privacy%20Notice%20Standard%20-%20FINAL.pdf?hsLang=en" TargetMode="External"/><Relationship Id="rId26" Type="http://schemas.openxmlformats.org/officeDocument/2006/relationships/hyperlink" Target="https://www.ecfr.gov/current/title-24/part-578" TargetMode="External"/><Relationship Id="rId39" Type="http://schemas.openxmlformats.org/officeDocument/2006/relationships/header" Target="header1.xml"/><Relationship Id="rId21" Type="http://schemas.openxmlformats.org/officeDocument/2006/relationships/hyperlink" Target="https://alameda.bitfocus.com/hubfs/Informed%20Consent%20Tips%20-%20FINAL.pdf?hsLang=en" TargetMode="External"/><Relationship Id="rId34" Type="http://schemas.openxmlformats.org/officeDocument/2006/relationships/hyperlink" Target="https://everyonehome.org/main/continuum-of-care/coc-member-resourc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udexchange.info/programs/hmis/federal-partner-participation/" TargetMode="External"/><Relationship Id="rId29" Type="http://schemas.openxmlformats.org/officeDocument/2006/relationships/hyperlink" Target="mailto:hmissupport@ac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hmis/hmis-data-standards/" TargetMode="External"/><Relationship Id="rId24" Type="http://schemas.openxmlformats.org/officeDocument/2006/relationships/hyperlink" Target="https://www.hudexchange.info/homelessness-assistance/coc-esg-virtual-binders/coc-governance/coc-roles/hmis-lead-agency/" TargetMode="External"/><Relationship Id="rId32" Type="http://schemas.openxmlformats.org/officeDocument/2006/relationships/hyperlink" Target="https://www.hud.gov/sites/dfiles/OCHCO/documents/903.1.pdf" TargetMode="External"/><Relationship Id="rId37" Type="http://schemas.openxmlformats.org/officeDocument/2006/relationships/hyperlink" Target="mailto:hmissupport@acgov.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iles.hudexchange.info/resources/documents/Zip-Code-to-Geography-Crosswalk.xlsx" TargetMode="External"/><Relationship Id="rId23" Type="http://schemas.openxmlformats.org/officeDocument/2006/relationships/hyperlink" Target="https://www.ecfr.gov/current/title-24/part-578/section-578.7" TargetMode="External"/><Relationship Id="rId28" Type="http://schemas.openxmlformats.org/officeDocument/2006/relationships/hyperlink" Target="https://www.ecfr.gov/current/title-24/subtitle-B/chapter-V/subchapter-C/part-578/subpart-D" TargetMode="External"/><Relationship Id="rId36" Type="http://schemas.openxmlformats.org/officeDocument/2006/relationships/hyperlink" Target="mailto:hmissupport@acgov.org" TargetMode="External"/><Relationship Id="rId10" Type="http://schemas.openxmlformats.org/officeDocument/2006/relationships/endnotes" Target="endnotes.xml"/><Relationship Id="rId19" Type="http://schemas.openxmlformats.org/officeDocument/2006/relationships/hyperlink" Target="https://alameda.bitfocus.com/hubfs/Privacy%20Notice%20Standard%20-%20FINAL.pdf?hsLang=en" TargetMode="External"/><Relationship Id="rId31" Type="http://schemas.openxmlformats.org/officeDocument/2006/relationships/hyperlink" Target="https://portalapps.hud.gov/FHEO903/Form903/Form903Start.action"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hudexchange.info/resources/documents/HMIS-Data-Collection-Requirements-for-Transition.pdf" TargetMode="External"/><Relationship Id="rId22" Type="http://schemas.openxmlformats.org/officeDocument/2006/relationships/hyperlink" Target="https://www.hudexchange.info/programs/hmis/" TargetMode="External"/><Relationship Id="rId27" Type="http://schemas.openxmlformats.org/officeDocument/2006/relationships/hyperlink" Target="https://www.hudexchange.info/programs/hmis/requirements/" TargetMode="External"/><Relationship Id="rId30" Type="http://schemas.openxmlformats.org/officeDocument/2006/relationships/hyperlink" Target="mailto:hmissupport@acgov.org" TargetMode="External"/><Relationship Id="rId35" Type="http://schemas.openxmlformats.org/officeDocument/2006/relationships/hyperlink" Target="mailto:hmissupport@acgov.org"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iles.hudexchange.info/resources/documents/HMIS-Data-Standards.pdf" TargetMode="External"/><Relationship Id="rId17" Type="http://schemas.openxmlformats.org/officeDocument/2006/relationships/hyperlink" Target="https://alameda.bitfocus.com/hubfs/Alameda%20County%20HMIS%20Privacy%20Policy.pdf?hsLang=en" TargetMode="External"/><Relationship Id="rId25" Type="http://schemas.openxmlformats.org/officeDocument/2006/relationships/hyperlink" Target="https://www.hudexchange.info/resource/6261/hmis-lead-series/" TargetMode="External"/><Relationship Id="rId33" Type="http://schemas.openxmlformats.org/officeDocument/2006/relationships/hyperlink" Target="https://www.hud.gov/reporthousingdiscrimination" TargetMode="External"/><Relationship Id="rId38" Type="http://schemas.openxmlformats.org/officeDocument/2006/relationships/hyperlink" Target="mailto:hmissupport@acgov.org" TargetMode="External"/><Relationship Id="rId46" Type="http://schemas.openxmlformats.org/officeDocument/2006/relationships/theme" Target="theme/theme1.xml"/><Relationship Id="rId20" Type="http://schemas.openxmlformats.org/officeDocument/2006/relationships/hyperlink" Target="https://alameda.bitfocus.com/hubfs/FAQs%20HMIS%20Privacy%20Security.pdf?hsLang=en"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95F5.5A847A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BD9E20A6EFF41A1039B615ACC353A" ma:contentTypeVersion="9" ma:contentTypeDescription="Create a new document." ma:contentTypeScope="" ma:versionID="563c2fc8612466d05dbe75d0742c6830">
  <xsd:schema xmlns:xsd="http://www.w3.org/2001/XMLSchema" xmlns:xs="http://www.w3.org/2001/XMLSchema" xmlns:p="http://schemas.microsoft.com/office/2006/metadata/properties" xmlns:ns3="efce4946-f6ed-42d6-862f-b7b0ec2dc415" targetNamespace="http://schemas.microsoft.com/office/2006/metadata/properties" ma:root="true" ma:fieldsID="ba0367770e69d7e3fb166c6430261151" ns3:_="">
    <xsd:import namespace="efce4946-f6ed-42d6-862f-b7b0ec2dc4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e4946-f6ed-42d6-862f-b7b0ec2dc4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ce4946-f6ed-42d6-862f-b7b0ec2dc4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2418AC-324A-4F2C-AB12-2615AF71E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e4946-f6ed-42d6-862f-b7b0ec2dc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495C4-239F-4A93-8C0E-79B8C732E291}">
  <ds:schemaRefs>
    <ds:schemaRef ds:uri="http://schemas.microsoft.com/sharepoint/v3/contenttype/forms"/>
  </ds:schemaRefs>
</ds:datastoreItem>
</file>

<file path=customXml/itemProps3.xml><?xml version="1.0" encoding="utf-8"?>
<ds:datastoreItem xmlns:ds="http://schemas.openxmlformats.org/officeDocument/2006/customXml" ds:itemID="{01388689-1B0D-4BA8-8A28-21CCFC10CDE6}">
  <ds:schemaRefs>
    <ds:schemaRef ds:uri="http://schemas.microsoft.com/office/2006/metadata/properties"/>
    <ds:schemaRef ds:uri="http://schemas.microsoft.com/office/infopath/2007/PartnerControls"/>
    <ds:schemaRef ds:uri="efce4946-f6ed-42d6-862f-b7b0ec2dc415"/>
  </ds:schemaRefs>
</ds:datastoreItem>
</file>

<file path=customXml/itemProps4.xml><?xml version="1.0" encoding="utf-8"?>
<ds:datastoreItem xmlns:ds="http://schemas.openxmlformats.org/officeDocument/2006/customXml" ds:itemID="{6C4A0550-F429-164C-AD5E-5CE8117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3810</Words>
  <Characters>21721</Characters>
  <Application>Microsoft Office Word</Application>
  <DocSecurity>0</DocSecurity>
  <Lines>181</Lines>
  <Paragraphs>50</Paragraphs>
  <ScaleCrop>false</ScaleCrop>
  <Company>HomeBase CCC</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dc:creator>
  <cp:keywords/>
  <dc:description/>
  <cp:lastModifiedBy>Baker, Alex, AC Health, H&amp;H</cp:lastModifiedBy>
  <cp:revision>2</cp:revision>
  <cp:lastPrinted>2025-01-28T21:05:00Z</cp:lastPrinted>
  <dcterms:created xsi:type="dcterms:W3CDTF">2026-05-14T21:39:00Z</dcterms:created>
  <dcterms:modified xsi:type="dcterms:W3CDTF">2026-05-14T21:39:00Z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0x010100817BD9E20A6EFF41A1039B615ACC353A</vt:lpwstr>
  </property>
  <property fmtid="{D5CDD505-2E9C-101B-9397-08002B2CF9AE}" pid="3" name="GrammarlyDocumentId">
    <vt:lpwstr>2ef9193a-a897-4873-ba35-d4d9c8d3f667</vt:lpwstr>
  </property>
</Properties>
</file>